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310" w:rsidRDefault="00757310" w:rsidP="00757310">
      <w:pPr>
        <w:rPr>
          <w:rFonts w:ascii="Arial" w:eastAsia="Times New Roman" w:hAnsi="Arial" w:cs="Arial"/>
          <w:b/>
          <w:sz w:val="20"/>
          <w:szCs w:val="20"/>
          <w:lang w:eastAsia="en-GB"/>
        </w:rPr>
      </w:pPr>
      <w:r>
        <w:rPr>
          <w:rFonts w:ascii="Arial" w:eastAsia="Times New Roman" w:hAnsi="Arial" w:cs="Arial"/>
          <w:b/>
          <w:sz w:val="20"/>
          <w:szCs w:val="20"/>
          <w:lang w:eastAsia="en-GB"/>
        </w:rPr>
        <w:t>Masanga UK (charity number 1136339)</w:t>
      </w:r>
    </w:p>
    <w:p w:rsidR="00757310" w:rsidRDefault="00757310" w:rsidP="00757310">
      <w:pPr>
        <w:rPr>
          <w:rFonts w:ascii="Arial" w:eastAsia="Times New Roman" w:hAnsi="Arial" w:cs="Arial"/>
          <w:b/>
          <w:sz w:val="20"/>
          <w:szCs w:val="20"/>
          <w:lang w:eastAsia="en-GB"/>
        </w:rPr>
      </w:pPr>
    </w:p>
    <w:p w:rsidR="00757310" w:rsidRDefault="00757310" w:rsidP="00757310">
      <w:pPr>
        <w:rPr>
          <w:rFonts w:ascii="Arial" w:eastAsia="Times New Roman" w:hAnsi="Arial" w:cs="Arial"/>
          <w:b/>
          <w:sz w:val="20"/>
          <w:szCs w:val="20"/>
          <w:lang w:eastAsia="en-GB"/>
        </w:rPr>
      </w:pPr>
      <w:r>
        <w:rPr>
          <w:rFonts w:ascii="Arial" w:eastAsia="Times New Roman" w:hAnsi="Arial" w:cs="Arial"/>
          <w:b/>
          <w:sz w:val="20"/>
          <w:szCs w:val="20"/>
          <w:lang w:eastAsia="en-GB"/>
        </w:rPr>
        <w:t>Board of Trustees</w:t>
      </w:r>
      <w:r w:rsidR="00792018">
        <w:rPr>
          <w:rFonts w:ascii="Arial" w:eastAsia="Times New Roman" w:hAnsi="Arial" w:cs="Arial"/>
          <w:b/>
          <w:sz w:val="20"/>
          <w:szCs w:val="20"/>
          <w:lang w:eastAsia="en-GB"/>
        </w:rPr>
        <w:t xml:space="preserve"> and Officers</w:t>
      </w:r>
    </w:p>
    <w:p w:rsidR="00757310" w:rsidRDefault="00757310" w:rsidP="00757310">
      <w:pPr>
        <w:rPr>
          <w:rFonts w:ascii="Arial" w:eastAsia="Times New Roman" w:hAnsi="Arial" w:cs="Arial"/>
          <w:b/>
          <w:sz w:val="20"/>
          <w:szCs w:val="20"/>
          <w:lang w:eastAsia="en-GB"/>
        </w:rPr>
      </w:pPr>
    </w:p>
    <w:p w:rsidR="00757310" w:rsidRDefault="00757310" w:rsidP="00757310">
      <w:pPr>
        <w:rPr>
          <w:rFonts w:ascii="Arial" w:eastAsia="Times New Roman" w:hAnsi="Arial" w:cs="Arial"/>
          <w:b/>
          <w:sz w:val="20"/>
          <w:szCs w:val="20"/>
          <w:lang w:eastAsia="en-GB"/>
        </w:rPr>
      </w:pPr>
      <w:r>
        <w:rPr>
          <w:rFonts w:ascii="Arial" w:eastAsia="Times New Roman" w:hAnsi="Arial" w:cs="Arial"/>
          <w:b/>
          <w:sz w:val="20"/>
          <w:szCs w:val="20"/>
          <w:lang w:eastAsia="en-GB"/>
        </w:rPr>
        <w:t>Resumes</w:t>
      </w:r>
    </w:p>
    <w:p w:rsidR="00757310" w:rsidRDefault="00757310" w:rsidP="00757310">
      <w:pPr>
        <w:rPr>
          <w:rFonts w:ascii="Arial" w:eastAsia="Times New Roman" w:hAnsi="Arial" w:cs="Arial"/>
          <w:b/>
          <w:sz w:val="20"/>
          <w:szCs w:val="20"/>
          <w:lang w:eastAsia="en-GB"/>
        </w:rPr>
      </w:pPr>
    </w:p>
    <w:p w:rsidR="00757310" w:rsidRDefault="00757310" w:rsidP="00757310">
      <w:pPr>
        <w:rPr>
          <w:rFonts w:ascii="Arial" w:eastAsia="Times New Roman" w:hAnsi="Arial" w:cs="Arial"/>
          <w:b/>
          <w:sz w:val="20"/>
          <w:szCs w:val="20"/>
          <w:lang w:eastAsia="en-GB"/>
        </w:rPr>
      </w:pPr>
      <w:r>
        <w:rPr>
          <w:rFonts w:ascii="Arial" w:eastAsia="Times New Roman" w:hAnsi="Arial" w:cs="Arial"/>
          <w:b/>
          <w:sz w:val="20"/>
          <w:szCs w:val="20"/>
          <w:lang w:eastAsia="en-GB"/>
        </w:rPr>
        <w:t>Dr Austin Hunt</w:t>
      </w:r>
      <w:r w:rsidR="00792018">
        <w:rPr>
          <w:rFonts w:ascii="Arial" w:eastAsia="Times New Roman" w:hAnsi="Arial" w:cs="Arial"/>
          <w:b/>
          <w:sz w:val="20"/>
          <w:szCs w:val="20"/>
          <w:lang w:eastAsia="en-GB"/>
        </w:rPr>
        <w:t xml:space="preserve"> </w:t>
      </w:r>
      <w:r w:rsidR="006151E4">
        <w:rPr>
          <w:rFonts w:ascii="Arial" w:eastAsia="Times New Roman" w:hAnsi="Arial" w:cs="Arial"/>
          <w:b/>
          <w:sz w:val="20"/>
          <w:szCs w:val="20"/>
          <w:lang w:eastAsia="en-GB"/>
        </w:rPr>
        <w:t>–</w:t>
      </w:r>
      <w:r>
        <w:rPr>
          <w:rFonts w:ascii="Arial" w:eastAsia="Times New Roman" w:hAnsi="Arial" w:cs="Arial"/>
          <w:b/>
          <w:sz w:val="20"/>
          <w:szCs w:val="20"/>
          <w:lang w:eastAsia="en-GB"/>
        </w:rPr>
        <w:t xml:space="preserve"> Chairman</w:t>
      </w:r>
      <w:r w:rsidR="006151E4">
        <w:rPr>
          <w:rFonts w:ascii="Arial" w:eastAsia="Times New Roman" w:hAnsi="Arial" w:cs="Arial"/>
          <w:b/>
          <w:sz w:val="20"/>
          <w:szCs w:val="20"/>
          <w:lang w:eastAsia="en-GB"/>
        </w:rPr>
        <w:t xml:space="preserve"> and Trustee</w:t>
      </w:r>
    </w:p>
    <w:p w:rsidR="00756370" w:rsidRDefault="00756370" w:rsidP="00757310">
      <w:pPr>
        <w:rPr>
          <w:rFonts w:ascii="Arial" w:eastAsia="Times New Roman" w:hAnsi="Arial" w:cs="Arial"/>
          <w:sz w:val="20"/>
          <w:szCs w:val="20"/>
          <w:lang w:eastAsia="en-GB"/>
        </w:rPr>
      </w:pPr>
      <w:r w:rsidRPr="00756370">
        <w:rPr>
          <w:b/>
          <w:noProof/>
          <w:lang w:eastAsia="en-GB"/>
        </w:rPr>
        <mc:AlternateContent>
          <mc:Choice Requires="wps">
            <w:drawing>
              <wp:anchor distT="0" distB="0" distL="114300" distR="114300" simplePos="0" relativeHeight="251664384" behindDoc="0" locked="0" layoutInCell="1" allowOverlap="1" wp14:anchorId="55BCF1EB" wp14:editId="4C999824">
                <wp:simplePos x="0" y="0"/>
                <wp:positionH relativeFrom="column">
                  <wp:posOffset>20904</wp:posOffset>
                </wp:positionH>
                <wp:positionV relativeFrom="paragraph">
                  <wp:posOffset>67614</wp:posOffset>
                </wp:positionV>
                <wp:extent cx="3335655" cy="2384755"/>
                <wp:effectExtent l="0" t="0" r="1714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655" cy="2384755"/>
                        </a:xfrm>
                        <a:prstGeom prst="rect">
                          <a:avLst/>
                        </a:prstGeom>
                        <a:solidFill>
                          <a:srgbClr val="FFFFFF"/>
                        </a:solidFill>
                        <a:ln w="9525">
                          <a:solidFill>
                            <a:srgbClr val="000000"/>
                          </a:solidFill>
                          <a:miter lim="800000"/>
                          <a:headEnd/>
                          <a:tailEnd/>
                        </a:ln>
                      </wps:spPr>
                      <wps:txbx>
                        <w:txbxContent>
                          <w:p w:rsidR="00756370" w:rsidRDefault="00756370">
                            <w:r>
                              <w:rPr>
                                <w:rFonts w:ascii="Arial" w:eastAsia="Times New Roman" w:hAnsi="Arial" w:cs="Arial"/>
                                <w:sz w:val="20"/>
                                <w:szCs w:val="20"/>
                                <w:lang w:eastAsia="en-GB"/>
                              </w:rPr>
                              <w:t>D</w:t>
                            </w:r>
                            <w:r w:rsidRPr="00757310">
                              <w:rPr>
                                <w:rFonts w:ascii="Arial" w:eastAsia="Times New Roman" w:hAnsi="Arial" w:cs="Arial"/>
                                <w:sz w:val="20"/>
                                <w:szCs w:val="20"/>
                                <w:lang w:eastAsia="en-GB"/>
                              </w:rPr>
                              <w:t>r Austin Hunt MBBS BSc DTM+H MRCP </w:t>
                            </w:r>
                            <w:proofErr w:type="gramStart"/>
                            <w:r w:rsidRPr="00757310">
                              <w:rPr>
                                <w:rFonts w:ascii="Arial" w:eastAsia="Times New Roman" w:hAnsi="Arial" w:cs="Arial"/>
                                <w:sz w:val="20"/>
                                <w:szCs w:val="20"/>
                                <w:lang w:eastAsia="en-GB"/>
                              </w:rPr>
                              <w:t>is</w:t>
                            </w:r>
                            <w:proofErr w:type="gramEnd"/>
                            <w:r w:rsidRPr="00757310">
                              <w:rPr>
                                <w:rFonts w:ascii="Arial" w:eastAsia="Times New Roman" w:hAnsi="Arial" w:cs="Arial"/>
                                <w:sz w:val="20"/>
                                <w:szCs w:val="20"/>
                                <w:lang w:eastAsia="en-GB"/>
                              </w:rPr>
                              <w:t xml:space="preserve"> a Consultant Nephrologist and Physician at Plymouth NHS Trust.</w:t>
                            </w:r>
                            <w:r>
                              <w:rPr>
                                <w:rFonts w:ascii="Times New Roman" w:eastAsia="Times New Roman" w:hAnsi="Times New Roman" w:cs="Times New Roman"/>
                                <w:sz w:val="24"/>
                                <w:szCs w:val="24"/>
                                <w:lang w:eastAsia="en-GB"/>
                              </w:rPr>
                              <w:t xml:space="preserve"> </w:t>
                            </w:r>
                            <w:r w:rsidRPr="00757310">
                              <w:rPr>
                                <w:rFonts w:ascii="Arial" w:eastAsia="Times New Roman" w:hAnsi="Arial" w:cs="Arial"/>
                                <w:sz w:val="20"/>
                                <w:szCs w:val="20"/>
                                <w:lang w:eastAsia="en-GB"/>
                              </w:rPr>
                              <w:t>Qualified as a Doctor in 1996 at Royal Free Hospital School of Medicine and has a long standing interest in Global Health. In 1992 intercalated at UCL and the London School of Hygiene and Tropical Medicine and in 1996 was awarded the Post Graduate Diploma in Tropical Medicine/Hygiene at the Liverpool School of Tropica</w:t>
                            </w:r>
                            <w:r>
                              <w:rPr>
                                <w:rFonts w:ascii="Arial" w:eastAsia="Times New Roman" w:hAnsi="Arial" w:cs="Arial"/>
                                <w:sz w:val="20"/>
                                <w:szCs w:val="20"/>
                                <w:lang w:eastAsia="en-GB"/>
                              </w:rPr>
                              <w:t xml:space="preserve">l Medicine. Appointed </w:t>
                            </w:r>
                            <w:r w:rsidRPr="00757310">
                              <w:rPr>
                                <w:rFonts w:ascii="Arial" w:eastAsia="Times New Roman" w:hAnsi="Arial" w:cs="Arial"/>
                                <w:sz w:val="20"/>
                                <w:szCs w:val="20"/>
                                <w:lang w:eastAsia="en-GB"/>
                              </w:rPr>
                              <w:t>as a Consultant Physician</w:t>
                            </w:r>
                            <w:r>
                              <w:rPr>
                                <w:rFonts w:ascii="Arial" w:eastAsia="Times New Roman" w:hAnsi="Arial" w:cs="Arial"/>
                                <w:sz w:val="20"/>
                                <w:szCs w:val="20"/>
                                <w:lang w:eastAsia="en-GB"/>
                              </w:rPr>
                              <w:t xml:space="preserve">, </w:t>
                            </w:r>
                            <w:proofErr w:type="spellStart"/>
                            <w:r w:rsidRPr="00757310">
                              <w:rPr>
                                <w:rFonts w:ascii="Arial" w:eastAsia="Times New Roman" w:hAnsi="Arial" w:cs="Arial"/>
                                <w:sz w:val="20"/>
                                <w:szCs w:val="20"/>
                                <w:lang w:eastAsia="en-GB"/>
                              </w:rPr>
                              <w:t>Derriford</w:t>
                            </w:r>
                            <w:proofErr w:type="spellEnd"/>
                            <w:r w:rsidRPr="00757310">
                              <w:rPr>
                                <w:rFonts w:ascii="Arial" w:eastAsia="Times New Roman" w:hAnsi="Arial" w:cs="Arial"/>
                                <w:sz w:val="20"/>
                                <w:szCs w:val="20"/>
                                <w:lang w:eastAsia="en-GB"/>
                              </w:rPr>
                              <w:t xml:space="preserve"> Hospital</w:t>
                            </w:r>
                            <w:r>
                              <w:rPr>
                                <w:rFonts w:ascii="Arial" w:eastAsia="Times New Roman" w:hAnsi="Arial" w:cs="Arial"/>
                                <w:sz w:val="20"/>
                                <w:szCs w:val="20"/>
                                <w:lang w:eastAsia="en-GB"/>
                              </w:rPr>
                              <w:t>,</w:t>
                            </w:r>
                            <w:r w:rsidRPr="00757310">
                              <w:rPr>
                                <w:rFonts w:ascii="Arial" w:eastAsia="Times New Roman" w:hAnsi="Arial" w:cs="Arial"/>
                                <w:sz w:val="20"/>
                                <w:szCs w:val="20"/>
                                <w:lang w:eastAsia="en-GB"/>
                              </w:rPr>
                              <w:t xml:space="preserve"> in 2008</w:t>
                            </w:r>
                            <w:r>
                              <w:rPr>
                                <w:rFonts w:ascii="Arial" w:eastAsia="Times New Roman" w:hAnsi="Arial" w:cs="Arial"/>
                                <w:sz w:val="20"/>
                                <w:szCs w:val="20"/>
                                <w:lang w:eastAsia="en-GB"/>
                              </w:rPr>
                              <w:t>,</w:t>
                            </w:r>
                            <w:r w:rsidRPr="00757310">
                              <w:rPr>
                                <w:rFonts w:ascii="Arial" w:eastAsia="Times New Roman" w:hAnsi="Arial" w:cs="Arial"/>
                                <w:sz w:val="20"/>
                                <w:szCs w:val="20"/>
                                <w:lang w:eastAsia="en-GB"/>
                              </w:rPr>
                              <w:t> and Director of Acute Medicine in 2013.</w:t>
                            </w:r>
                            <w:r>
                              <w:rPr>
                                <w:rFonts w:ascii="Arial" w:eastAsia="Times New Roman" w:hAnsi="Arial" w:cs="Arial"/>
                                <w:sz w:val="20"/>
                                <w:szCs w:val="20"/>
                                <w:lang w:eastAsia="en-GB"/>
                              </w:rPr>
                              <w:t xml:space="preserve"> Founder </w:t>
                            </w:r>
                            <w:r w:rsidRPr="00757310">
                              <w:rPr>
                                <w:rFonts w:ascii="Arial" w:eastAsia="Times New Roman" w:hAnsi="Arial" w:cs="Arial"/>
                                <w:sz w:val="20"/>
                                <w:szCs w:val="20"/>
                                <w:lang w:eastAsia="en-GB"/>
                              </w:rPr>
                              <w:t>Trustee and currently Chairman of Masanga UK.</w:t>
                            </w:r>
                            <w:r>
                              <w:rPr>
                                <w:rFonts w:ascii="Times New Roman" w:eastAsia="Times New Roman" w:hAnsi="Times New Roman" w:cs="Times New Roman"/>
                                <w:sz w:val="24"/>
                                <w:szCs w:val="24"/>
                                <w:lang w:eastAsia="en-GB"/>
                              </w:rPr>
                              <w:t xml:space="preserve"> </w:t>
                            </w:r>
                            <w:r w:rsidRPr="00757310">
                              <w:rPr>
                                <w:rFonts w:ascii="Arial" w:eastAsia="Times New Roman" w:hAnsi="Arial" w:cs="Arial"/>
                                <w:sz w:val="20"/>
                                <w:szCs w:val="20"/>
                                <w:lang w:eastAsia="en-GB"/>
                              </w:rPr>
                              <w:t>Main role on the Masanga Board is the liaison with the Peninsula Medical School and recruitment</w:t>
                            </w:r>
                            <w:r>
                              <w:rPr>
                                <w:rFonts w:ascii="Arial" w:eastAsia="Times New Roman" w:hAnsi="Arial" w:cs="Arial"/>
                                <w:sz w:val="20"/>
                                <w:szCs w:val="20"/>
                                <w:lang w:eastAsia="en-GB"/>
                              </w:rPr>
                              <w:t xml:space="preserve"> of </w:t>
                            </w:r>
                            <w:r w:rsidRPr="00757310">
                              <w:rPr>
                                <w:rFonts w:ascii="Arial" w:eastAsia="Times New Roman" w:hAnsi="Arial" w:cs="Arial"/>
                                <w:sz w:val="20"/>
                                <w:szCs w:val="20"/>
                                <w:lang w:eastAsia="en-GB"/>
                              </w:rPr>
                              <w:t>Plymouth NHS Trust staff to support clinical services at Masanga.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5pt;margin-top:5.3pt;width:262.65pt;height:18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">
                <v:textbox>
                  <w:txbxContent>
                    <w:p w:rsidR="00756370" w:rsidRDefault="00756370">
                      <w:r>
                        <w:rPr>
                          <w:rFonts w:ascii="Arial" w:eastAsia="Times New Roman" w:hAnsi="Arial" w:cs="Arial"/>
                          <w:sz w:val="20"/>
                          <w:szCs w:val="20"/>
                          <w:lang w:eastAsia="en-GB"/>
                        </w:rPr>
                        <w:t>D</w:t>
                      </w:r>
                      <w:r w:rsidRPr="00757310">
                        <w:rPr>
                          <w:rFonts w:ascii="Arial" w:eastAsia="Times New Roman" w:hAnsi="Arial" w:cs="Arial"/>
                          <w:sz w:val="20"/>
                          <w:szCs w:val="20"/>
                          <w:lang w:eastAsia="en-GB"/>
                        </w:rPr>
                        <w:t>r Austin Hunt MBBS BSc DTM+H MRCP </w:t>
                      </w:r>
                      <w:proofErr w:type="gramStart"/>
                      <w:r w:rsidRPr="00757310">
                        <w:rPr>
                          <w:rFonts w:ascii="Arial" w:eastAsia="Times New Roman" w:hAnsi="Arial" w:cs="Arial"/>
                          <w:sz w:val="20"/>
                          <w:szCs w:val="20"/>
                          <w:lang w:eastAsia="en-GB"/>
                        </w:rPr>
                        <w:t>is</w:t>
                      </w:r>
                      <w:proofErr w:type="gramEnd"/>
                      <w:r w:rsidRPr="00757310">
                        <w:rPr>
                          <w:rFonts w:ascii="Arial" w:eastAsia="Times New Roman" w:hAnsi="Arial" w:cs="Arial"/>
                          <w:sz w:val="20"/>
                          <w:szCs w:val="20"/>
                          <w:lang w:eastAsia="en-GB"/>
                        </w:rPr>
                        <w:t xml:space="preserve"> a Consultant Nephrologist and Physician at Plymouth NHS Trust.</w:t>
                      </w:r>
                      <w:r>
                        <w:rPr>
                          <w:rFonts w:ascii="Times New Roman" w:eastAsia="Times New Roman" w:hAnsi="Times New Roman" w:cs="Times New Roman"/>
                          <w:sz w:val="24"/>
                          <w:szCs w:val="24"/>
                          <w:lang w:eastAsia="en-GB"/>
                        </w:rPr>
                        <w:t xml:space="preserve"> </w:t>
                      </w:r>
                      <w:r w:rsidRPr="00757310">
                        <w:rPr>
                          <w:rFonts w:ascii="Arial" w:eastAsia="Times New Roman" w:hAnsi="Arial" w:cs="Arial"/>
                          <w:sz w:val="20"/>
                          <w:szCs w:val="20"/>
                          <w:lang w:eastAsia="en-GB"/>
                        </w:rPr>
                        <w:t>Qualified as a Doctor in 1996 at Royal Free Hospital School of Medicine and has a long standing interest in Global Health. In 1992 intercalated at UCL and the London School of Hygiene and Tropical Medicine and in 1996 was awarded the Post Graduate Diploma in Tropical Medicine/Hygiene at the Liverpool School of Tropica</w:t>
                      </w:r>
                      <w:r>
                        <w:rPr>
                          <w:rFonts w:ascii="Arial" w:eastAsia="Times New Roman" w:hAnsi="Arial" w:cs="Arial"/>
                          <w:sz w:val="20"/>
                          <w:szCs w:val="20"/>
                          <w:lang w:eastAsia="en-GB"/>
                        </w:rPr>
                        <w:t xml:space="preserve">l Medicine. Appointed </w:t>
                      </w:r>
                      <w:r w:rsidRPr="00757310">
                        <w:rPr>
                          <w:rFonts w:ascii="Arial" w:eastAsia="Times New Roman" w:hAnsi="Arial" w:cs="Arial"/>
                          <w:sz w:val="20"/>
                          <w:szCs w:val="20"/>
                          <w:lang w:eastAsia="en-GB"/>
                        </w:rPr>
                        <w:t>as a Consultant Physician</w:t>
                      </w:r>
                      <w:r>
                        <w:rPr>
                          <w:rFonts w:ascii="Arial" w:eastAsia="Times New Roman" w:hAnsi="Arial" w:cs="Arial"/>
                          <w:sz w:val="20"/>
                          <w:szCs w:val="20"/>
                          <w:lang w:eastAsia="en-GB"/>
                        </w:rPr>
                        <w:t xml:space="preserve">, </w:t>
                      </w:r>
                      <w:proofErr w:type="spellStart"/>
                      <w:r w:rsidRPr="00757310">
                        <w:rPr>
                          <w:rFonts w:ascii="Arial" w:eastAsia="Times New Roman" w:hAnsi="Arial" w:cs="Arial"/>
                          <w:sz w:val="20"/>
                          <w:szCs w:val="20"/>
                          <w:lang w:eastAsia="en-GB"/>
                        </w:rPr>
                        <w:t>Derriford</w:t>
                      </w:r>
                      <w:proofErr w:type="spellEnd"/>
                      <w:r w:rsidRPr="00757310">
                        <w:rPr>
                          <w:rFonts w:ascii="Arial" w:eastAsia="Times New Roman" w:hAnsi="Arial" w:cs="Arial"/>
                          <w:sz w:val="20"/>
                          <w:szCs w:val="20"/>
                          <w:lang w:eastAsia="en-GB"/>
                        </w:rPr>
                        <w:t xml:space="preserve"> Hospital</w:t>
                      </w:r>
                      <w:r>
                        <w:rPr>
                          <w:rFonts w:ascii="Arial" w:eastAsia="Times New Roman" w:hAnsi="Arial" w:cs="Arial"/>
                          <w:sz w:val="20"/>
                          <w:szCs w:val="20"/>
                          <w:lang w:eastAsia="en-GB"/>
                        </w:rPr>
                        <w:t>,</w:t>
                      </w:r>
                      <w:r w:rsidRPr="00757310">
                        <w:rPr>
                          <w:rFonts w:ascii="Arial" w:eastAsia="Times New Roman" w:hAnsi="Arial" w:cs="Arial"/>
                          <w:sz w:val="20"/>
                          <w:szCs w:val="20"/>
                          <w:lang w:eastAsia="en-GB"/>
                        </w:rPr>
                        <w:t xml:space="preserve"> in 2008</w:t>
                      </w:r>
                      <w:r>
                        <w:rPr>
                          <w:rFonts w:ascii="Arial" w:eastAsia="Times New Roman" w:hAnsi="Arial" w:cs="Arial"/>
                          <w:sz w:val="20"/>
                          <w:szCs w:val="20"/>
                          <w:lang w:eastAsia="en-GB"/>
                        </w:rPr>
                        <w:t>,</w:t>
                      </w:r>
                      <w:r w:rsidRPr="00757310">
                        <w:rPr>
                          <w:rFonts w:ascii="Arial" w:eastAsia="Times New Roman" w:hAnsi="Arial" w:cs="Arial"/>
                          <w:sz w:val="20"/>
                          <w:szCs w:val="20"/>
                          <w:lang w:eastAsia="en-GB"/>
                        </w:rPr>
                        <w:t> and Director of Acute Medicine in 2013.</w:t>
                      </w:r>
                      <w:r>
                        <w:rPr>
                          <w:rFonts w:ascii="Arial" w:eastAsia="Times New Roman" w:hAnsi="Arial" w:cs="Arial"/>
                          <w:sz w:val="20"/>
                          <w:szCs w:val="20"/>
                          <w:lang w:eastAsia="en-GB"/>
                        </w:rPr>
                        <w:t xml:space="preserve"> Founder </w:t>
                      </w:r>
                      <w:r w:rsidRPr="00757310">
                        <w:rPr>
                          <w:rFonts w:ascii="Arial" w:eastAsia="Times New Roman" w:hAnsi="Arial" w:cs="Arial"/>
                          <w:sz w:val="20"/>
                          <w:szCs w:val="20"/>
                          <w:lang w:eastAsia="en-GB"/>
                        </w:rPr>
                        <w:t>Trustee and currently Chairman of Masanga UK.</w:t>
                      </w:r>
                      <w:r>
                        <w:rPr>
                          <w:rFonts w:ascii="Times New Roman" w:eastAsia="Times New Roman" w:hAnsi="Times New Roman" w:cs="Times New Roman"/>
                          <w:sz w:val="24"/>
                          <w:szCs w:val="24"/>
                          <w:lang w:eastAsia="en-GB"/>
                        </w:rPr>
                        <w:t xml:space="preserve"> </w:t>
                      </w:r>
                      <w:r w:rsidRPr="00757310">
                        <w:rPr>
                          <w:rFonts w:ascii="Arial" w:eastAsia="Times New Roman" w:hAnsi="Arial" w:cs="Arial"/>
                          <w:sz w:val="20"/>
                          <w:szCs w:val="20"/>
                          <w:lang w:eastAsia="en-GB"/>
                        </w:rPr>
                        <w:t>Main role on the Masanga Board is the liaison with the Peninsula Medical School and recruitment</w:t>
                      </w:r>
                      <w:r>
                        <w:rPr>
                          <w:rFonts w:ascii="Arial" w:eastAsia="Times New Roman" w:hAnsi="Arial" w:cs="Arial"/>
                          <w:sz w:val="20"/>
                          <w:szCs w:val="20"/>
                          <w:lang w:eastAsia="en-GB"/>
                        </w:rPr>
                        <w:t xml:space="preserve"> of </w:t>
                      </w:r>
                      <w:r w:rsidRPr="00757310">
                        <w:rPr>
                          <w:rFonts w:ascii="Arial" w:eastAsia="Times New Roman" w:hAnsi="Arial" w:cs="Arial"/>
                          <w:sz w:val="20"/>
                          <w:szCs w:val="20"/>
                          <w:lang w:eastAsia="en-GB"/>
                        </w:rPr>
                        <w:t>Plymouth NHS Trust staff to support clinical services at Masanga.</w:t>
                      </w:r>
                    </w:p>
                  </w:txbxContent>
                </v:textbox>
              </v:shape>
            </w:pict>
          </mc:Fallback>
        </mc:AlternateContent>
      </w:r>
      <w:r w:rsidR="005A463B">
        <w:rPr>
          <w:noProof/>
          <w:lang w:eastAsia="en-GB"/>
        </w:rPr>
        <w:drawing>
          <wp:anchor distT="0" distB="0" distL="114300" distR="114300" simplePos="0" relativeHeight="251658240" behindDoc="1" locked="0" layoutInCell="1" allowOverlap="1" wp14:anchorId="6BB8D971" wp14:editId="2D7AA948">
            <wp:simplePos x="0" y="0"/>
            <wp:positionH relativeFrom="column">
              <wp:posOffset>0</wp:posOffset>
            </wp:positionH>
            <wp:positionV relativeFrom="paragraph">
              <wp:posOffset>67310</wp:posOffset>
            </wp:positionV>
            <wp:extent cx="2787015" cy="2077085"/>
            <wp:effectExtent l="0" t="0" r="0" b="0"/>
            <wp:wrapTight wrapText="bothSides">
              <wp:wrapPolygon edited="0">
                <wp:start x="0" y="0"/>
                <wp:lineTo x="0" y="21395"/>
                <wp:lineTo x="21408" y="21395"/>
                <wp:lineTo x="21408" y="0"/>
                <wp:lineTo x="0" y="0"/>
              </wp:wrapPolygon>
            </wp:wrapTight>
            <wp:docPr id="1" name="Picture 1" descr="C:\Users\Geoff\AppData\Local\Microsoft\Windows\Temporary Internet Files\Content.Word\saint 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AppData\Local\Microsoft\Windows\Temporary Internet Files\Content.Word\saint oz.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7015"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0"/>
          <w:szCs w:val="20"/>
          <w:lang w:eastAsia="en-GB"/>
        </w:rPr>
        <w:t xml:space="preserve"> </w:t>
      </w:r>
    </w:p>
    <w:p w:rsidR="00756370" w:rsidRDefault="00756370">
      <w:pPr>
        <w:rPr>
          <w:b/>
        </w:rPr>
      </w:pPr>
    </w:p>
    <w:p w:rsidR="00756370" w:rsidRDefault="00756370">
      <w:pPr>
        <w:rPr>
          <w:b/>
        </w:rPr>
      </w:pPr>
    </w:p>
    <w:p w:rsidR="00756370" w:rsidRDefault="00756370">
      <w:pPr>
        <w:rPr>
          <w:b/>
        </w:rPr>
      </w:pPr>
    </w:p>
    <w:p w:rsidR="00756370" w:rsidRDefault="00756370">
      <w:pPr>
        <w:rPr>
          <w:b/>
        </w:rPr>
      </w:pPr>
    </w:p>
    <w:p w:rsidR="00756370" w:rsidRDefault="00756370">
      <w:pPr>
        <w:rPr>
          <w:b/>
        </w:rPr>
      </w:pPr>
    </w:p>
    <w:p w:rsidR="00756370" w:rsidRDefault="00756370">
      <w:pPr>
        <w:rPr>
          <w:b/>
        </w:rPr>
      </w:pPr>
    </w:p>
    <w:p w:rsidR="00756370" w:rsidRDefault="00756370">
      <w:pPr>
        <w:rPr>
          <w:b/>
        </w:rPr>
      </w:pPr>
    </w:p>
    <w:p w:rsidR="00756370" w:rsidRDefault="00756370">
      <w:pPr>
        <w:rPr>
          <w:b/>
        </w:rPr>
      </w:pPr>
    </w:p>
    <w:p w:rsidR="00756370" w:rsidRDefault="00756370">
      <w:pPr>
        <w:rPr>
          <w:b/>
        </w:rPr>
      </w:pPr>
    </w:p>
    <w:p w:rsidR="00756370" w:rsidRDefault="00756370">
      <w:pPr>
        <w:rPr>
          <w:b/>
        </w:rPr>
      </w:pPr>
    </w:p>
    <w:p w:rsidR="00756370" w:rsidRDefault="00756370">
      <w:pPr>
        <w:rPr>
          <w:b/>
        </w:rPr>
      </w:pPr>
    </w:p>
    <w:p w:rsidR="00756370" w:rsidRDefault="00756370">
      <w:pPr>
        <w:rPr>
          <w:b/>
        </w:rPr>
      </w:pPr>
    </w:p>
    <w:p w:rsidR="00756370" w:rsidRPr="00757310" w:rsidRDefault="00756370" w:rsidP="00756370">
      <w:pPr>
        <w:rPr>
          <w:rFonts w:ascii="Times New Roman" w:eastAsia="Times New Roman" w:hAnsi="Times New Roman" w:cs="Times New Roman"/>
          <w:sz w:val="24"/>
          <w:szCs w:val="24"/>
          <w:lang w:eastAsia="en-GB"/>
        </w:rPr>
      </w:pPr>
      <w:r>
        <w:rPr>
          <w:rFonts w:ascii="Arial" w:eastAsia="Times New Roman" w:hAnsi="Arial" w:cs="Arial"/>
          <w:i/>
          <w:sz w:val="16"/>
          <w:szCs w:val="16"/>
          <w:lang w:eastAsia="en-GB"/>
        </w:rPr>
        <w:t xml:space="preserve">Dr Oz in the Paediatric ward in 2009 </w:t>
      </w:r>
    </w:p>
    <w:p w:rsidR="00756370" w:rsidRDefault="00756370" w:rsidP="00756370"/>
    <w:p w:rsidR="00756370" w:rsidRDefault="00756370">
      <w:pPr>
        <w:rPr>
          <w:b/>
        </w:rPr>
      </w:pPr>
    </w:p>
    <w:p w:rsidR="00756370" w:rsidRDefault="00756370">
      <w:pPr>
        <w:rPr>
          <w:b/>
        </w:rPr>
      </w:pPr>
    </w:p>
    <w:p w:rsidR="00D57960" w:rsidRDefault="00D57960">
      <w:pPr>
        <w:rPr>
          <w:b/>
        </w:rPr>
      </w:pPr>
      <w:r w:rsidRPr="00D57960">
        <w:rPr>
          <w:b/>
        </w:rPr>
        <w:t>Geoff Eaton</w:t>
      </w:r>
      <w:r w:rsidR="00792018">
        <w:rPr>
          <w:b/>
        </w:rPr>
        <w:t xml:space="preserve"> </w:t>
      </w:r>
      <w:r w:rsidR="00B61451">
        <w:rPr>
          <w:b/>
        </w:rPr>
        <w:t>–</w:t>
      </w:r>
      <w:r w:rsidR="00291A4E">
        <w:rPr>
          <w:b/>
        </w:rPr>
        <w:t xml:space="preserve"> </w:t>
      </w:r>
      <w:r w:rsidR="0010272C">
        <w:rPr>
          <w:b/>
        </w:rPr>
        <w:t xml:space="preserve">Trustee and </w:t>
      </w:r>
      <w:r w:rsidR="00B61451">
        <w:rPr>
          <w:b/>
        </w:rPr>
        <w:t xml:space="preserve">Masanga </w:t>
      </w:r>
      <w:r w:rsidR="00291A4E">
        <w:rPr>
          <w:b/>
        </w:rPr>
        <w:t>UK representative on the International Board</w:t>
      </w:r>
    </w:p>
    <w:p w:rsidR="00D57960" w:rsidRDefault="00B61451">
      <w:pPr>
        <w:rPr>
          <w:b/>
        </w:rPr>
      </w:pPr>
      <w:r w:rsidRPr="00756370">
        <w:rPr>
          <w:rFonts w:ascii="Arial" w:hAnsi="Arial" w:cs="Arial"/>
          <w:noProof/>
          <w:sz w:val="14"/>
          <w:szCs w:val="14"/>
          <w:lang w:eastAsia="en-GB"/>
        </w:rPr>
        <mc:AlternateContent>
          <mc:Choice Requires="wps">
            <w:drawing>
              <wp:anchor distT="0" distB="0" distL="114300" distR="114300" simplePos="0" relativeHeight="251666432" behindDoc="0" locked="0" layoutInCell="1" allowOverlap="1" wp14:anchorId="62764BBF" wp14:editId="6F44D406">
                <wp:simplePos x="0" y="0"/>
                <wp:positionH relativeFrom="column">
                  <wp:posOffset>38735</wp:posOffset>
                </wp:positionH>
                <wp:positionV relativeFrom="paragraph">
                  <wp:posOffset>148590</wp:posOffset>
                </wp:positionV>
                <wp:extent cx="3335655" cy="2164715"/>
                <wp:effectExtent l="0" t="0" r="17145" b="260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655" cy="2164715"/>
                        </a:xfrm>
                        <a:prstGeom prst="rect">
                          <a:avLst/>
                        </a:prstGeom>
                        <a:solidFill>
                          <a:srgbClr val="FFFFFF"/>
                        </a:solidFill>
                        <a:ln w="9525">
                          <a:solidFill>
                            <a:srgbClr val="000000"/>
                          </a:solidFill>
                          <a:miter lim="800000"/>
                          <a:headEnd/>
                          <a:tailEnd/>
                        </a:ln>
                      </wps:spPr>
                      <wps:txbx>
                        <w:txbxContent>
                          <w:p w:rsidR="00B61451" w:rsidRDefault="00B61451" w:rsidP="00B61451">
                            <w:pPr>
                              <w:rPr>
                                <w:rFonts w:ascii="Arial" w:hAnsi="Arial" w:cs="Arial"/>
                                <w:sz w:val="20"/>
                                <w:szCs w:val="20"/>
                              </w:rPr>
                            </w:pPr>
                            <w:r w:rsidRPr="00273501">
                              <w:rPr>
                                <w:rFonts w:ascii="Arial" w:hAnsi="Arial" w:cs="Arial"/>
                                <w:sz w:val="20"/>
                                <w:szCs w:val="20"/>
                              </w:rPr>
                              <w:t xml:space="preserve">Geoff Eaton ACA is a business leader who was formerly Chief Operating Officer of Premier Foods </w:t>
                            </w:r>
                            <w:proofErr w:type="spellStart"/>
                            <w:r w:rsidRPr="00273501">
                              <w:rPr>
                                <w:rFonts w:ascii="Arial" w:hAnsi="Arial" w:cs="Arial"/>
                                <w:sz w:val="20"/>
                                <w:szCs w:val="20"/>
                              </w:rPr>
                              <w:t>Plc</w:t>
                            </w:r>
                            <w:proofErr w:type="spellEnd"/>
                            <w:r w:rsidRPr="00273501">
                              <w:rPr>
                                <w:rFonts w:ascii="Arial" w:hAnsi="Arial" w:cs="Arial"/>
                                <w:sz w:val="20"/>
                                <w:szCs w:val="20"/>
                              </w:rPr>
                              <w:t xml:space="preserve">, Chief Executive of </w:t>
                            </w:r>
                            <w:proofErr w:type="spellStart"/>
                            <w:r w:rsidRPr="00273501">
                              <w:rPr>
                                <w:rFonts w:ascii="Arial" w:hAnsi="Arial" w:cs="Arial"/>
                                <w:sz w:val="20"/>
                                <w:szCs w:val="20"/>
                              </w:rPr>
                              <w:t>Uniq</w:t>
                            </w:r>
                            <w:proofErr w:type="spellEnd"/>
                            <w:r w:rsidRPr="00273501">
                              <w:rPr>
                                <w:rFonts w:ascii="Arial" w:hAnsi="Arial" w:cs="Arial"/>
                                <w:sz w:val="20"/>
                                <w:szCs w:val="20"/>
                              </w:rPr>
                              <w:t xml:space="preserve"> </w:t>
                            </w:r>
                            <w:proofErr w:type="spellStart"/>
                            <w:r w:rsidRPr="00273501">
                              <w:rPr>
                                <w:rFonts w:ascii="Arial" w:hAnsi="Arial" w:cs="Arial"/>
                                <w:sz w:val="20"/>
                                <w:szCs w:val="20"/>
                              </w:rPr>
                              <w:t>Plc</w:t>
                            </w:r>
                            <w:proofErr w:type="spellEnd"/>
                            <w:r w:rsidRPr="00273501">
                              <w:rPr>
                                <w:rFonts w:ascii="Arial" w:hAnsi="Arial" w:cs="Arial"/>
                                <w:sz w:val="20"/>
                                <w:szCs w:val="20"/>
                              </w:rPr>
                              <w:t xml:space="preserve"> and Chief Executive of Isis Research Plc. </w:t>
                            </w:r>
                            <w:r>
                              <w:rPr>
                                <w:rFonts w:ascii="Arial" w:hAnsi="Arial" w:cs="Arial"/>
                                <w:sz w:val="20"/>
                                <w:szCs w:val="20"/>
                              </w:rPr>
                              <w:t>His involvement in Masanga started when his Brother in Law, Dr Oz Hunt, persuaded him to run a mountain marathon in aid of Masanga in 2010. He visited the hospital in Sierra Leone in January 2012 and joined the International board of Masanga in October 2012. This year he will run his 4</w:t>
                            </w:r>
                            <w:r w:rsidRPr="00273501">
                              <w:rPr>
                                <w:rFonts w:ascii="Arial" w:hAnsi="Arial" w:cs="Arial"/>
                                <w:sz w:val="20"/>
                                <w:szCs w:val="20"/>
                                <w:vertAlign w:val="superscript"/>
                              </w:rPr>
                              <w:t>th</w:t>
                            </w:r>
                            <w:r>
                              <w:rPr>
                                <w:rFonts w:ascii="Arial" w:hAnsi="Arial" w:cs="Arial"/>
                                <w:sz w:val="20"/>
                                <w:szCs w:val="20"/>
                              </w:rPr>
                              <w:t xml:space="preserve"> mountain marathon with his eldest son Patrick and hopes to continue to raise funds, generate awareness for this unique international initiative and work on the long term sustainability of Masanga.</w:t>
                            </w:r>
                          </w:p>
                          <w:p w:rsidR="00756370" w:rsidRDefault="007563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5pt;margin-top:11.7pt;width:262.65pt;height:17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">
                <v:textbox>
                  <w:txbxContent>
                    <w:p w:rsidR="00B61451" w:rsidRDefault="00B61451" w:rsidP="00B61451">
                      <w:pPr>
                        <w:rPr>
                          <w:rFonts w:ascii="Arial" w:hAnsi="Arial" w:cs="Arial"/>
                          <w:sz w:val="20"/>
                          <w:szCs w:val="20"/>
                        </w:rPr>
                      </w:pPr>
                      <w:r w:rsidRPr="00273501">
                        <w:rPr>
                          <w:rFonts w:ascii="Arial" w:hAnsi="Arial" w:cs="Arial"/>
                          <w:sz w:val="20"/>
                          <w:szCs w:val="20"/>
                        </w:rPr>
                        <w:t xml:space="preserve">Geoff Eaton ACA is a business leader who was formerly Chief Operating Officer of Premier Foods </w:t>
                      </w:r>
                      <w:proofErr w:type="spellStart"/>
                      <w:r w:rsidRPr="00273501">
                        <w:rPr>
                          <w:rFonts w:ascii="Arial" w:hAnsi="Arial" w:cs="Arial"/>
                          <w:sz w:val="20"/>
                          <w:szCs w:val="20"/>
                        </w:rPr>
                        <w:t>Plc</w:t>
                      </w:r>
                      <w:proofErr w:type="spellEnd"/>
                      <w:r w:rsidRPr="00273501">
                        <w:rPr>
                          <w:rFonts w:ascii="Arial" w:hAnsi="Arial" w:cs="Arial"/>
                          <w:sz w:val="20"/>
                          <w:szCs w:val="20"/>
                        </w:rPr>
                        <w:t xml:space="preserve">, Chief Executive of </w:t>
                      </w:r>
                      <w:proofErr w:type="spellStart"/>
                      <w:r w:rsidRPr="00273501">
                        <w:rPr>
                          <w:rFonts w:ascii="Arial" w:hAnsi="Arial" w:cs="Arial"/>
                          <w:sz w:val="20"/>
                          <w:szCs w:val="20"/>
                        </w:rPr>
                        <w:t>Uniq</w:t>
                      </w:r>
                      <w:proofErr w:type="spellEnd"/>
                      <w:r w:rsidRPr="00273501">
                        <w:rPr>
                          <w:rFonts w:ascii="Arial" w:hAnsi="Arial" w:cs="Arial"/>
                          <w:sz w:val="20"/>
                          <w:szCs w:val="20"/>
                        </w:rPr>
                        <w:t xml:space="preserve"> </w:t>
                      </w:r>
                      <w:proofErr w:type="spellStart"/>
                      <w:r w:rsidRPr="00273501">
                        <w:rPr>
                          <w:rFonts w:ascii="Arial" w:hAnsi="Arial" w:cs="Arial"/>
                          <w:sz w:val="20"/>
                          <w:szCs w:val="20"/>
                        </w:rPr>
                        <w:t>Plc</w:t>
                      </w:r>
                      <w:proofErr w:type="spellEnd"/>
                      <w:r w:rsidRPr="00273501">
                        <w:rPr>
                          <w:rFonts w:ascii="Arial" w:hAnsi="Arial" w:cs="Arial"/>
                          <w:sz w:val="20"/>
                          <w:szCs w:val="20"/>
                        </w:rPr>
                        <w:t xml:space="preserve"> and Chief Executive of Isis Research Plc. </w:t>
                      </w:r>
                      <w:r>
                        <w:rPr>
                          <w:rFonts w:ascii="Arial" w:hAnsi="Arial" w:cs="Arial"/>
                          <w:sz w:val="20"/>
                          <w:szCs w:val="20"/>
                        </w:rPr>
                        <w:t>His involvement in Masanga started when his Brother in Law, Dr Oz Hunt, persuaded him to run a mountain marathon in aid of Masanga in 2010. He visited the hospital in Sierra Leone in January 2012 and joined the International board of Masanga in October 2012. This year he will run his 4</w:t>
                      </w:r>
                      <w:r w:rsidRPr="00273501">
                        <w:rPr>
                          <w:rFonts w:ascii="Arial" w:hAnsi="Arial" w:cs="Arial"/>
                          <w:sz w:val="20"/>
                          <w:szCs w:val="20"/>
                          <w:vertAlign w:val="superscript"/>
                        </w:rPr>
                        <w:t>th</w:t>
                      </w:r>
                      <w:r>
                        <w:rPr>
                          <w:rFonts w:ascii="Arial" w:hAnsi="Arial" w:cs="Arial"/>
                          <w:sz w:val="20"/>
                          <w:szCs w:val="20"/>
                        </w:rPr>
                        <w:t xml:space="preserve"> mountain marathon with his eldest son Patrick and hopes to continue to raise funds, generate awareness for this unique international initiative and work on the long term sustainability of Masanga.</w:t>
                      </w:r>
                    </w:p>
                    <w:p w:rsidR="00756370" w:rsidRDefault="00756370"/>
                  </w:txbxContent>
                </v:textbox>
              </v:shape>
            </w:pict>
          </mc:Fallback>
        </mc:AlternateContent>
      </w:r>
      <w:r>
        <w:rPr>
          <w:noProof/>
          <w:lang w:eastAsia="en-GB"/>
        </w:rPr>
        <w:drawing>
          <wp:anchor distT="0" distB="0" distL="114300" distR="114300" simplePos="0" relativeHeight="251661312" behindDoc="1" locked="0" layoutInCell="1" allowOverlap="1" wp14:anchorId="6C9B7456" wp14:editId="22CB0B1E">
            <wp:simplePos x="0" y="0"/>
            <wp:positionH relativeFrom="column">
              <wp:posOffset>-36830</wp:posOffset>
            </wp:positionH>
            <wp:positionV relativeFrom="paragraph">
              <wp:posOffset>140970</wp:posOffset>
            </wp:positionV>
            <wp:extent cx="2792095" cy="2172335"/>
            <wp:effectExtent l="0" t="0" r="8255" b="0"/>
            <wp:wrapTight wrapText="bothSides">
              <wp:wrapPolygon edited="0">
                <wp:start x="0" y="0"/>
                <wp:lineTo x="0" y="21404"/>
                <wp:lineTo x="21516" y="21404"/>
                <wp:lineTo x="215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2095" cy="2172335"/>
                    </a:xfrm>
                    <a:prstGeom prst="rect">
                      <a:avLst/>
                    </a:prstGeom>
                  </pic:spPr>
                </pic:pic>
              </a:graphicData>
            </a:graphic>
            <wp14:sizeRelH relativeFrom="page">
              <wp14:pctWidth>0</wp14:pctWidth>
            </wp14:sizeRelH>
            <wp14:sizeRelV relativeFrom="page">
              <wp14:pctHeight>0</wp14:pctHeight>
            </wp14:sizeRelV>
          </wp:anchor>
        </w:drawing>
      </w:r>
    </w:p>
    <w:p w:rsidR="00792018" w:rsidRDefault="00792018">
      <w:pPr>
        <w:rPr>
          <w:rFonts w:ascii="Arial" w:hAnsi="Arial" w:cs="Arial"/>
          <w:sz w:val="20"/>
          <w:szCs w:val="20"/>
        </w:rPr>
      </w:pPr>
    </w:p>
    <w:p w:rsidR="00756370" w:rsidRDefault="00756370">
      <w:pPr>
        <w:rPr>
          <w:rFonts w:ascii="Arial" w:hAnsi="Arial" w:cs="Arial"/>
          <w:sz w:val="14"/>
          <w:szCs w:val="14"/>
        </w:rPr>
      </w:pPr>
    </w:p>
    <w:p w:rsidR="00756370" w:rsidRDefault="00756370">
      <w:pPr>
        <w:rPr>
          <w:rFonts w:ascii="Arial" w:hAnsi="Arial" w:cs="Arial"/>
          <w:sz w:val="14"/>
          <w:szCs w:val="14"/>
        </w:rPr>
      </w:pPr>
    </w:p>
    <w:p w:rsidR="00756370" w:rsidRDefault="00756370">
      <w:pPr>
        <w:rPr>
          <w:rFonts w:ascii="Arial" w:hAnsi="Arial" w:cs="Arial"/>
          <w:sz w:val="14"/>
          <w:szCs w:val="14"/>
        </w:rPr>
      </w:pPr>
    </w:p>
    <w:p w:rsidR="00756370" w:rsidRDefault="00756370">
      <w:pPr>
        <w:rPr>
          <w:rFonts w:ascii="Arial" w:hAnsi="Arial" w:cs="Arial"/>
          <w:sz w:val="14"/>
          <w:szCs w:val="14"/>
        </w:rPr>
      </w:pPr>
    </w:p>
    <w:p w:rsidR="00756370" w:rsidRDefault="00756370">
      <w:pPr>
        <w:rPr>
          <w:rFonts w:ascii="Arial" w:hAnsi="Arial" w:cs="Arial"/>
          <w:sz w:val="14"/>
          <w:szCs w:val="14"/>
        </w:rPr>
      </w:pPr>
    </w:p>
    <w:p w:rsidR="00756370" w:rsidRDefault="00756370">
      <w:pPr>
        <w:rPr>
          <w:rFonts w:ascii="Arial" w:hAnsi="Arial" w:cs="Arial"/>
          <w:sz w:val="14"/>
          <w:szCs w:val="14"/>
        </w:rPr>
      </w:pPr>
    </w:p>
    <w:p w:rsidR="00756370" w:rsidRDefault="00756370">
      <w:pPr>
        <w:rPr>
          <w:rFonts w:ascii="Arial" w:hAnsi="Arial" w:cs="Arial"/>
          <w:sz w:val="14"/>
          <w:szCs w:val="14"/>
        </w:rPr>
      </w:pPr>
    </w:p>
    <w:p w:rsidR="00756370" w:rsidRDefault="00756370">
      <w:pPr>
        <w:rPr>
          <w:rFonts w:ascii="Arial" w:hAnsi="Arial" w:cs="Arial"/>
          <w:sz w:val="14"/>
          <w:szCs w:val="14"/>
        </w:rPr>
      </w:pPr>
    </w:p>
    <w:p w:rsidR="00756370" w:rsidRDefault="00756370">
      <w:pPr>
        <w:rPr>
          <w:rFonts w:ascii="Arial" w:hAnsi="Arial" w:cs="Arial"/>
          <w:sz w:val="14"/>
          <w:szCs w:val="14"/>
        </w:rPr>
      </w:pPr>
    </w:p>
    <w:p w:rsidR="00756370" w:rsidRDefault="00756370">
      <w:pPr>
        <w:rPr>
          <w:rFonts w:ascii="Arial" w:hAnsi="Arial" w:cs="Arial"/>
          <w:sz w:val="14"/>
          <w:szCs w:val="14"/>
        </w:rPr>
      </w:pPr>
    </w:p>
    <w:p w:rsidR="00756370" w:rsidRDefault="00756370">
      <w:pPr>
        <w:rPr>
          <w:rFonts w:ascii="Arial" w:hAnsi="Arial" w:cs="Arial"/>
          <w:sz w:val="14"/>
          <w:szCs w:val="14"/>
        </w:rPr>
      </w:pPr>
    </w:p>
    <w:p w:rsidR="00756370" w:rsidRDefault="00756370">
      <w:pPr>
        <w:rPr>
          <w:rFonts w:ascii="Arial" w:hAnsi="Arial" w:cs="Arial"/>
          <w:sz w:val="14"/>
          <w:szCs w:val="14"/>
        </w:rPr>
      </w:pPr>
    </w:p>
    <w:p w:rsidR="00756370" w:rsidRDefault="00756370">
      <w:pPr>
        <w:rPr>
          <w:rFonts w:ascii="Arial" w:hAnsi="Arial" w:cs="Arial"/>
          <w:sz w:val="14"/>
          <w:szCs w:val="14"/>
        </w:rPr>
      </w:pPr>
    </w:p>
    <w:p w:rsidR="00756370" w:rsidRDefault="00756370">
      <w:pPr>
        <w:rPr>
          <w:rFonts w:ascii="Arial" w:hAnsi="Arial" w:cs="Arial"/>
          <w:sz w:val="14"/>
          <w:szCs w:val="14"/>
        </w:rPr>
      </w:pPr>
    </w:p>
    <w:p w:rsidR="00756370" w:rsidRDefault="00756370">
      <w:pPr>
        <w:rPr>
          <w:rFonts w:ascii="Arial" w:hAnsi="Arial" w:cs="Arial"/>
          <w:sz w:val="14"/>
          <w:szCs w:val="14"/>
        </w:rPr>
      </w:pPr>
    </w:p>
    <w:p w:rsidR="00756370" w:rsidRDefault="00756370">
      <w:pPr>
        <w:rPr>
          <w:rFonts w:ascii="Arial" w:hAnsi="Arial" w:cs="Arial"/>
          <w:sz w:val="14"/>
          <w:szCs w:val="14"/>
        </w:rPr>
      </w:pPr>
    </w:p>
    <w:p w:rsidR="00756370" w:rsidRDefault="00756370">
      <w:pPr>
        <w:rPr>
          <w:rFonts w:ascii="Arial" w:hAnsi="Arial" w:cs="Arial"/>
          <w:sz w:val="14"/>
          <w:szCs w:val="14"/>
        </w:rPr>
      </w:pPr>
    </w:p>
    <w:p w:rsidR="00B61451" w:rsidRDefault="00B61451">
      <w:pPr>
        <w:rPr>
          <w:rFonts w:ascii="Arial" w:hAnsi="Arial" w:cs="Arial"/>
          <w:sz w:val="14"/>
          <w:szCs w:val="14"/>
        </w:rPr>
      </w:pPr>
    </w:p>
    <w:p w:rsidR="00B61451" w:rsidRDefault="00B61451">
      <w:pPr>
        <w:rPr>
          <w:rFonts w:ascii="Arial" w:hAnsi="Arial" w:cs="Arial"/>
          <w:sz w:val="14"/>
          <w:szCs w:val="14"/>
        </w:rPr>
      </w:pPr>
    </w:p>
    <w:p w:rsidR="00B61451" w:rsidRDefault="00B61451">
      <w:pPr>
        <w:rPr>
          <w:rFonts w:ascii="Arial" w:hAnsi="Arial" w:cs="Arial"/>
          <w:sz w:val="14"/>
          <w:szCs w:val="14"/>
        </w:rPr>
      </w:pPr>
    </w:p>
    <w:p w:rsidR="00B61451" w:rsidRDefault="00B61451">
      <w:pPr>
        <w:rPr>
          <w:rFonts w:ascii="Arial" w:hAnsi="Arial" w:cs="Arial"/>
          <w:sz w:val="14"/>
          <w:szCs w:val="14"/>
        </w:rPr>
      </w:pPr>
    </w:p>
    <w:p w:rsidR="00291A4E" w:rsidRPr="00615CE4" w:rsidRDefault="00792018">
      <w:pPr>
        <w:rPr>
          <w:rFonts w:ascii="Arial" w:hAnsi="Arial" w:cs="Arial"/>
          <w:sz w:val="14"/>
          <w:szCs w:val="14"/>
        </w:rPr>
      </w:pPr>
      <w:r w:rsidRPr="00792018">
        <w:rPr>
          <w:rFonts w:ascii="Arial" w:hAnsi="Arial" w:cs="Arial"/>
          <w:sz w:val="14"/>
          <w:szCs w:val="14"/>
        </w:rPr>
        <w:t>An unlikely</w:t>
      </w:r>
      <w:r w:rsidR="00615CE4">
        <w:rPr>
          <w:rFonts w:ascii="Arial" w:hAnsi="Arial" w:cs="Arial"/>
          <w:sz w:val="14"/>
          <w:szCs w:val="14"/>
        </w:rPr>
        <w:t xml:space="preserve"> DJ at the Masanga village disco</w:t>
      </w:r>
    </w:p>
    <w:p w:rsidR="00615CE4" w:rsidRDefault="00615CE4">
      <w:pPr>
        <w:rPr>
          <w:b/>
        </w:rPr>
      </w:pPr>
    </w:p>
    <w:p w:rsidR="00615CE4" w:rsidRDefault="008B54A2" w:rsidP="00D57960">
      <w:pPr>
        <w:rPr>
          <w:rFonts w:ascii="Arial" w:hAnsi="Arial" w:cs="Arial"/>
          <w:b/>
          <w:bCs/>
          <w:sz w:val="20"/>
          <w:szCs w:val="20"/>
          <w:lang w:eastAsia="en-GB"/>
        </w:rPr>
      </w:pPr>
      <w:r>
        <w:rPr>
          <w:rFonts w:ascii="Arial" w:hAnsi="Arial" w:cs="Arial"/>
          <w:b/>
          <w:bCs/>
          <w:sz w:val="20"/>
          <w:szCs w:val="20"/>
          <w:lang w:eastAsia="en-GB"/>
        </w:rPr>
        <w:t xml:space="preserve">Lt Colonel </w:t>
      </w:r>
      <w:r w:rsidR="00615CE4" w:rsidRPr="00615CE4">
        <w:rPr>
          <w:rFonts w:ascii="Arial" w:hAnsi="Arial" w:cs="Arial"/>
          <w:b/>
          <w:bCs/>
          <w:sz w:val="20"/>
          <w:szCs w:val="20"/>
          <w:lang w:eastAsia="en-GB"/>
        </w:rPr>
        <w:t xml:space="preserve">Dr Simon Horne </w:t>
      </w:r>
      <w:r w:rsidR="00615CE4">
        <w:rPr>
          <w:rFonts w:ascii="Arial" w:hAnsi="Arial" w:cs="Arial"/>
          <w:b/>
          <w:bCs/>
          <w:sz w:val="20"/>
          <w:szCs w:val="20"/>
          <w:lang w:eastAsia="en-GB"/>
        </w:rPr>
        <w:t>–</w:t>
      </w:r>
      <w:r w:rsidR="00615CE4" w:rsidRPr="00615CE4">
        <w:rPr>
          <w:rFonts w:ascii="Arial" w:hAnsi="Arial" w:cs="Arial"/>
          <w:b/>
          <w:bCs/>
          <w:sz w:val="20"/>
          <w:szCs w:val="20"/>
          <w:lang w:eastAsia="en-GB"/>
        </w:rPr>
        <w:t xml:space="preserve"> Trustee</w:t>
      </w:r>
    </w:p>
    <w:p w:rsidR="00615CE4" w:rsidRDefault="00B61451" w:rsidP="00615CE4">
      <w:r w:rsidRPr="00B61451">
        <w:rPr>
          <w:rFonts w:ascii="Arial" w:hAnsi="Arial" w:cs="Arial"/>
          <w:b/>
          <w:bCs/>
          <w:noProof/>
          <w:sz w:val="20"/>
          <w:szCs w:val="20"/>
          <w:lang w:eastAsia="en-GB"/>
        </w:rPr>
        <mc:AlternateContent>
          <mc:Choice Requires="wps">
            <w:drawing>
              <wp:anchor distT="0" distB="0" distL="114300" distR="114300" simplePos="0" relativeHeight="251668480" behindDoc="0" locked="0" layoutInCell="1" allowOverlap="1" wp14:anchorId="3A1BB902" wp14:editId="549543D0">
                <wp:simplePos x="0" y="0"/>
                <wp:positionH relativeFrom="column">
                  <wp:posOffset>1086485</wp:posOffset>
                </wp:positionH>
                <wp:positionV relativeFrom="paragraph">
                  <wp:posOffset>119584</wp:posOffset>
                </wp:positionV>
                <wp:extent cx="3335655" cy="2245310"/>
                <wp:effectExtent l="0" t="0" r="17145" b="222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655" cy="2245310"/>
                        </a:xfrm>
                        <a:prstGeom prst="rect">
                          <a:avLst/>
                        </a:prstGeom>
                        <a:solidFill>
                          <a:srgbClr val="FFFFFF"/>
                        </a:solidFill>
                        <a:ln w="9525">
                          <a:solidFill>
                            <a:srgbClr val="000000"/>
                          </a:solidFill>
                          <a:miter lim="800000"/>
                          <a:headEnd/>
                          <a:tailEnd/>
                        </a:ln>
                      </wps:spPr>
                      <wps:txbx>
                        <w:txbxContent>
                          <w:p w:rsidR="00B61451" w:rsidRPr="00B61451" w:rsidRDefault="00B61451">
                            <w:pPr>
                              <w:rPr>
                                <w:rFonts w:ascii="Arial" w:hAnsi="Arial" w:cs="Arial"/>
                                <w:sz w:val="20"/>
                                <w:szCs w:val="20"/>
                              </w:rPr>
                            </w:pPr>
                            <w:r w:rsidRPr="00B61451">
                              <w:rPr>
                                <w:rFonts w:ascii="Arial" w:hAnsi="Arial" w:cs="Arial"/>
                                <w:sz w:val="20"/>
                                <w:szCs w:val="20"/>
                              </w:rPr>
                              <w:t xml:space="preserve">Dr Simon Horne FCEM DIMC DCH DMCC qualified from Oxford in 1996 and is an Emergency Medicine Consultant at </w:t>
                            </w:r>
                            <w:proofErr w:type="spellStart"/>
                            <w:r w:rsidRPr="00B61451">
                              <w:rPr>
                                <w:rFonts w:ascii="Arial" w:hAnsi="Arial" w:cs="Arial"/>
                                <w:sz w:val="20"/>
                                <w:szCs w:val="20"/>
                              </w:rPr>
                              <w:t>Derriford</w:t>
                            </w:r>
                            <w:proofErr w:type="spellEnd"/>
                            <w:r w:rsidRPr="00B61451">
                              <w:rPr>
                                <w:rFonts w:ascii="Arial" w:hAnsi="Arial" w:cs="Arial"/>
                                <w:sz w:val="20"/>
                                <w:szCs w:val="20"/>
                              </w:rPr>
                              <w:t>.  He joined the Royal Army Medical Corps and a variety of deployments and expeditions gave him an interest in the practice of medicine in resource–constrained areas.  He leads a module of the Masters in Remote Medicine at Plymouth, and also works as a medical officer for the British Antarctic Survey Medical Unit.  His current focus is on recruiting doctors to work at Masanga and supporting them as they undertake sustainable improvement projects while they are 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55pt;margin-top:9.4pt;width:262.65pt;height:17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">
                <v:textbox>
                  <w:txbxContent>
                    <w:p w:rsidR="00B61451" w:rsidRPr="00B61451" w:rsidRDefault="00B61451">
                      <w:pPr>
                        <w:rPr>
                          <w:rFonts w:ascii="Arial" w:hAnsi="Arial" w:cs="Arial"/>
                          <w:sz w:val="20"/>
                          <w:szCs w:val="20"/>
                        </w:rPr>
                      </w:pPr>
                      <w:r w:rsidRPr="00B61451">
                        <w:rPr>
                          <w:rFonts w:ascii="Arial" w:hAnsi="Arial" w:cs="Arial"/>
                          <w:sz w:val="20"/>
                          <w:szCs w:val="20"/>
                        </w:rPr>
                        <w:t xml:space="preserve">Dr Simon Horne FCEM DIMC DCH DMCC qualified from Oxford in 1996 and is an Emergency Medicine Consultant at </w:t>
                      </w:r>
                      <w:proofErr w:type="spellStart"/>
                      <w:r w:rsidRPr="00B61451">
                        <w:rPr>
                          <w:rFonts w:ascii="Arial" w:hAnsi="Arial" w:cs="Arial"/>
                          <w:sz w:val="20"/>
                          <w:szCs w:val="20"/>
                        </w:rPr>
                        <w:t>Derriford</w:t>
                      </w:r>
                      <w:proofErr w:type="spellEnd"/>
                      <w:r w:rsidRPr="00B61451">
                        <w:rPr>
                          <w:rFonts w:ascii="Arial" w:hAnsi="Arial" w:cs="Arial"/>
                          <w:sz w:val="20"/>
                          <w:szCs w:val="20"/>
                        </w:rPr>
                        <w:t>.  He joined the Royal Army Medical Corps and a variety of deployments and expeditions gave him an interest in the practice of medicine in resource–constrained areas.  He leads a module of the Masters in Remote Medicine at Plymouth, and also works as a medical officer for the British Antarctic Survey Medical Unit.  His current focus is on recruiting doctors to work at Masanga and supporting them as they undertake sustainable improvement projects while they are there</w:t>
                      </w:r>
                    </w:p>
                  </w:txbxContent>
                </v:textbox>
              </v:shape>
            </w:pict>
          </mc:Fallback>
        </mc:AlternateContent>
      </w:r>
      <w:r w:rsidR="00615CE4">
        <w:rPr>
          <w:noProof/>
          <w:lang w:eastAsia="en-GB"/>
        </w:rPr>
        <w:drawing>
          <wp:anchor distT="0" distB="0" distL="114300" distR="114300" simplePos="0" relativeHeight="251662336" behindDoc="1" locked="0" layoutInCell="1" allowOverlap="1" wp14:anchorId="7CC7AF3F" wp14:editId="139AF0FC">
            <wp:simplePos x="0" y="0"/>
            <wp:positionH relativeFrom="column">
              <wp:posOffset>0</wp:posOffset>
            </wp:positionH>
            <wp:positionV relativeFrom="paragraph">
              <wp:posOffset>30480</wp:posOffset>
            </wp:positionV>
            <wp:extent cx="1718945" cy="2508885"/>
            <wp:effectExtent l="0" t="0" r="0" b="5715"/>
            <wp:wrapTight wrapText="bothSides">
              <wp:wrapPolygon edited="0">
                <wp:start x="0" y="0"/>
                <wp:lineTo x="0" y="21485"/>
                <wp:lineTo x="21305" y="21485"/>
                <wp:lineTo x="21305" y="0"/>
                <wp:lineTo x="0" y="0"/>
              </wp:wrapPolygon>
            </wp:wrapTight>
            <wp:docPr id="5" name="Picture 5" descr="C:\Users\Geoff\Pictures\Website pictures\Simon Ho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Pictures\Website pictures\Simon Horn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8945" cy="2508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5CE4" w:rsidRDefault="00615CE4" w:rsidP="00D57960">
      <w:pPr>
        <w:rPr>
          <w:rFonts w:ascii="Arial" w:hAnsi="Arial" w:cs="Arial"/>
          <w:b/>
          <w:bCs/>
          <w:sz w:val="20"/>
          <w:szCs w:val="20"/>
          <w:lang w:eastAsia="en-GB"/>
        </w:rPr>
      </w:pPr>
    </w:p>
    <w:p w:rsidR="00B61451" w:rsidRDefault="00B61451" w:rsidP="00D57960">
      <w:pPr>
        <w:rPr>
          <w:rFonts w:ascii="Arial" w:hAnsi="Arial" w:cs="Arial"/>
          <w:b/>
          <w:bCs/>
          <w:sz w:val="20"/>
          <w:szCs w:val="20"/>
          <w:lang w:eastAsia="en-GB"/>
        </w:rPr>
      </w:pPr>
    </w:p>
    <w:p w:rsidR="00B61451" w:rsidRDefault="00B61451" w:rsidP="00D57960">
      <w:pPr>
        <w:rPr>
          <w:rFonts w:ascii="Arial" w:hAnsi="Arial" w:cs="Arial"/>
          <w:b/>
          <w:bCs/>
          <w:sz w:val="20"/>
          <w:szCs w:val="20"/>
          <w:lang w:eastAsia="en-GB"/>
        </w:rPr>
      </w:pPr>
    </w:p>
    <w:p w:rsidR="00B61451" w:rsidRDefault="00B61451" w:rsidP="00D57960">
      <w:pPr>
        <w:rPr>
          <w:rFonts w:ascii="Arial" w:hAnsi="Arial" w:cs="Arial"/>
          <w:b/>
          <w:bCs/>
          <w:sz w:val="20"/>
          <w:szCs w:val="20"/>
          <w:lang w:eastAsia="en-GB"/>
        </w:rPr>
      </w:pPr>
    </w:p>
    <w:p w:rsidR="00B61451" w:rsidRDefault="00B61451" w:rsidP="00D57960">
      <w:pPr>
        <w:rPr>
          <w:rFonts w:ascii="Arial" w:hAnsi="Arial" w:cs="Arial"/>
          <w:b/>
          <w:bCs/>
          <w:sz w:val="20"/>
          <w:szCs w:val="20"/>
          <w:lang w:eastAsia="en-GB"/>
        </w:rPr>
      </w:pPr>
    </w:p>
    <w:p w:rsidR="00615CE4" w:rsidRDefault="00615CE4" w:rsidP="00D57960">
      <w:pPr>
        <w:rPr>
          <w:rFonts w:ascii="Arial" w:hAnsi="Arial" w:cs="Arial"/>
          <w:b/>
          <w:bCs/>
          <w:sz w:val="20"/>
          <w:szCs w:val="20"/>
          <w:lang w:eastAsia="en-GB"/>
        </w:rPr>
      </w:pPr>
    </w:p>
    <w:p w:rsidR="00615CE4" w:rsidRDefault="00615CE4" w:rsidP="00D57960">
      <w:pPr>
        <w:rPr>
          <w:rFonts w:ascii="Arial" w:hAnsi="Arial" w:cs="Arial"/>
          <w:b/>
          <w:bCs/>
          <w:sz w:val="20"/>
          <w:szCs w:val="20"/>
          <w:lang w:eastAsia="en-GB"/>
        </w:rPr>
      </w:pPr>
    </w:p>
    <w:p w:rsidR="00615CE4" w:rsidRDefault="00615CE4" w:rsidP="00D57960">
      <w:pPr>
        <w:rPr>
          <w:rFonts w:ascii="Arial" w:hAnsi="Arial" w:cs="Arial"/>
          <w:b/>
          <w:bCs/>
          <w:sz w:val="20"/>
          <w:szCs w:val="20"/>
          <w:lang w:eastAsia="en-GB"/>
        </w:rPr>
      </w:pPr>
    </w:p>
    <w:p w:rsidR="00615CE4" w:rsidRDefault="00615CE4" w:rsidP="00D57960">
      <w:pPr>
        <w:rPr>
          <w:rFonts w:ascii="Arial" w:hAnsi="Arial" w:cs="Arial"/>
          <w:b/>
          <w:bCs/>
          <w:sz w:val="20"/>
          <w:szCs w:val="20"/>
          <w:lang w:eastAsia="en-GB"/>
        </w:rPr>
      </w:pPr>
    </w:p>
    <w:p w:rsidR="00615CE4" w:rsidRDefault="00615CE4" w:rsidP="00D57960">
      <w:pPr>
        <w:rPr>
          <w:rFonts w:ascii="Arial" w:hAnsi="Arial" w:cs="Arial"/>
          <w:b/>
          <w:bCs/>
          <w:sz w:val="20"/>
          <w:szCs w:val="20"/>
          <w:lang w:eastAsia="en-GB"/>
        </w:rPr>
      </w:pPr>
    </w:p>
    <w:p w:rsidR="00615CE4" w:rsidRDefault="00615CE4" w:rsidP="00D57960">
      <w:pPr>
        <w:rPr>
          <w:rFonts w:ascii="Arial" w:hAnsi="Arial" w:cs="Arial"/>
          <w:b/>
          <w:bCs/>
          <w:sz w:val="20"/>
          <w:szCs w:val="20"/>
          <w:lang w:eastAsia="en-GB"/>
        </w:rPr>
      </w:pPr>
    </w:p>
    <w:p w:rsidR="00BF1BA5" w:rsidRDefault="00BF1BA5" w:rsidP="00D57960">
      <w:pPr>
        <w:rPr>
          <w:rFonts w:ascii="Arial" w:hAnsi="Arial" w:cs="Arial"/>
          <w:b/>
          <w:bCs/>
          <w:sz w:val="20"/>
          <w:szCs w:val="20"/>
          <w:lang w:eastAsia="en-GB"/>
        </w:rPr>
      </w:pPr>
    </w:p>
    <w:p w:rsidR="00677F40" w:rsidRDefault="00677F40" w:rsidP="00D57960">
      <w:pPr>
        <w:rPr>
          <w:rFonts w:ascii="Arial" w:hAnsi="Arial" w:cs="Arial"/>
          <w:b/>
          <w:bCs/>
          <w:sz w:val="20"/>
          <w:szCs w:val="20"/>
          <w:lang w:eastAsia="en-GB"/>
        </w:rPr>
      </w:pPr>
      <w:r>
        <w:rPr>
          <w:rFonts w:ascii="Arial" w:hAnsi="Arial" w:cs="Arial"/>
          <w:b/>
          <w:bCs/>
          <w:sz w:val="20"/>
          <w:szCs w:val="20"/>
          <w:lang w:eastAsia="en-GB"/>
        </w:rPr>
        <w:lastRenderedPageBreak/>
        <w:t>Professor Nigel (Ben) Benjamin</w:t>
      </w:r>
      <w:r w:rsidR="006151E4">
        <w:rPr>
          <w:rFonts w:ascii="Arial" w:hAnsi="Arial" w:cs="Arial"/>
          <w:b/>
          <w:bCs/>
          <w:sz w:val="20"/>
          <w:szCs w:val="20"/>
          <w:lang w:eastAsia="en-GB"/>
        </w:rPr>
        <w:t xml:space="preserve"> - Trustee</w:t>
      </w:r>
    </w:p>
    <w:p w:rsidR="00677F40" w:rsidRDefault="00677F40" w:rsidP="00D57960">
      <w:pPr>
        <w:rPr>
          <w:rFonts w:ascii="Arial" w:hAnsi="Arial" w:cs="Arial"/>
          <w:b/>
          <w:bCs/>
          <w:sz w:val="20"/>
          <w:szCs w:val="20"/>
          <w:lang w:eastAsia="en-GB"/>
        </w:rPr>
      </w:pPr>
      <w:r>
        <w:rPr>
          <w:noProof/>
          <w:lang w:eastAsia="en-GB"/>
        </w:rPr>
        <mc:AlternateContent>
          <mc:Choice Requires="wps">
            <w:drawing>
              <wp:anchor distT="0" distB="0" distL="114300" distR="114300" simplePos="0" relativeHeight="251675648" behindDoc="0" locked="0" layoutInCell="1" allowOverlap="1" wp14:anchorId="3467C8A2" wp14:editId="0C88B716">
                <wp:simplePos x="0" y="0"/>
                <wp:positionH relativeFrom="column">
                  <wp:posOffset>2882189</wp:posOffset>
                </wp:positionH>
                <wp:positionV relativeFrom="paragraph">
                  <wp:posOffset>139243</wp:posOffset>
                </wp:positionV>
                <wp:extent cx="3357245" cy="2143353"/>
                <wp:effectExtent l="0" t="0" r="1460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245" cy="2143353"/>
                        </a:xfrm>
                        <a:prstGeom prst="rect">
                          <a:avLst/>
                        </a:prstGeom>
                        <a:solidFill>
                          <a:srgbClr val="FFFFFF"/>
                        </a:solidFill>
                        <a:ln w="9525">
                          <a:solidFill>
                            <a:srgbClr val="000000"/>
                          </a:solidFill>
                          <a:miter lim="800000"/>
                          <a:headEnd/>
                          <a:tailEnd/>
                        </a:ln>
                      </wps:spPr>
                      <wps:txbx>
                        <w:txbxContent>
                          <w:p w:rsidR="00677F40" w:rsidRDefault="00677F40" w:rsidP="00677F40">
                            <w:pPr>
                              <w:tabs>
                                <w:tab w:val="left" w:pos="2880"/>
                              </w:tabs>
                            </w:pPr>
                            <w:r>
                              <w:t xml:space="preserve">Nigel (Ben) Benjamin </w:t>
                            </w:r>
                            <w:proofErr w:type="spellStart"/>
                            <w:r>
                              <w:t>FMed.Sci</w:t>
                            </w:r>
                            <w:proofErr w:type="spellEnd"/>
                            <w:r>
                              <w:t>, FRCP, DM is an honorary Professor of Medicine at Plymouth University Peninsula School of Medicine and Dentist</w:t>
                            </w:r>
                            <w:r>
                              <w:t>ry and University of Exeter Medic</w:t>
                            </w:r>
                            <w:r>
                              <w:t xml:space="preserve">al School. He trained in Nottingham and came to Devon in 2003 after leaving </w:t>
                            </w:r>
                            <w:proofErr w:type="spellStart"/>
                            <w:r>
                              <w:t>Barts</w:t>
                            </w:r>
                            <w:proofErr w:type="spellEnd"/>
                            <w:r>
                              <w:t xml:space="preserve"> and The London as head of the William Harvey Research Institute. He now works as an acute physician at Torbay Hospital in Devon. He became involved in Masanga after visit</w:t>
                            </w:r>
                            <w:r>
                              <w:t>ing the hospital in 2009 and</w:t>
                            </w:r>
                            <w:r>
                              <w:t xml:space="preserve"> was one of the founding Trustees </w:t>
                            </w:r>
                            <w:r>
                              <w:t>of</w:t>
                            </w:r>
                            <w:r>
                              <w:t xml:space="preserve"> Masanga UK</w:t>
                            </w:r>
                            <w:r>
                              <w:t>.</w:t>
                            </w:r>
                            <w:r>
                              <w:t xml:space="preserve"> He continues to have an interest in developing research projects with UK students who spend time in Masanga.</w:t>
                            </w:r>
                          </w:p>
                          <w:p w:rsidR="00677F40" w:rsidRDefault="00677F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6.95pt;margin-top:10.95pt;width:264.35pt;height:16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">
                <v:textbox>
                  <w:txbxContent>
                    <w:p w:rsidR="00677F40" w:rsidRDefault="00677F40" w:rsidP="00677F40">
                      <w:pPr>
                        <w:tabs>
                          <w:tab w:val="left" w:pos="2880"/>
                        </w:tabs>
                      </w:pPr>
                      <w:r>
                        <w:t xml:space="preserve">Nigel (Ben) Benjamin </w:t>
                      </w:r>
                      <w:proofErr w:type="spellStart"/>
                      <w:r>
                        <w:t>FMed.Sci</w:t>
                      </w:r>
                      <w:proofErr w:type="spellEnd"/>
                      <w:r>
                        <w:t>, FRCP, DM is an honorary Professor of Medicine at Plymouth University Peninsula School of Medicine and Dentist</w:t>
                      </w:r>
                      <w:r>
                        <w:t>ry and University of Exeter Medic</w:t>
                      </w:r>
                      <w:r>
                        <w:t xml:space="preserve">al School. He trained in Nottingham and came to Devon in 2003 after leaving </w:t>
                      </w:r>
                      <w:proofErr w:type="spellStart"/>
                      <w:r>
                        <w:t>Barts</w:t>
                      </w:r>
                      <w:proofErr w:type="spellEnd"/>
                      <w:r>
                        <w:t xml:space="preserve"> and The London as head of the William Harvey Research Institute. He now works as an acute physician at Torbay Hospital in Devon. He became involved in Masanga after visit</w:t>
                      </w:r>
                      <w:r>
                        <w:t>ing the hospital in 2009 and</w:t>
                      </w:r>
                      <w:r>
                        <w:t xml:space="preserve"> was one of the founding Trustees </w:t>
                      </w:r>
                      <w:r>
                        <w:t>of</w:t>
                      </w:r>
                      <w:r>
                        <w:t xml:space="preserve"> Masanga UK</w:t>
                      </w:r>
                      <w:r>
                        <w:t>.</w:t>
                      </w:r>
                      <w:r>
                        <w:t xml:space="preserve"> He continues to have an interest in developing research projects with UK students who spend time in Masanga.</w:t>
                      </w:r>
                    </w:p>
                    <w:p w:rsidR="00677F40" w:rsidRDefault="00677F40"/>
                  </w:txbxContent>
                </v:textbox>
              </v:shape>
            </w:pict>
          </mc:Fallback>
        </mc:AlternateContent>
      </w:r>
    </w:p>
    <w:p w:rsidR="00677F40" w:rsidRDefault="00677F40" w:rsidP="00D57960">
      <w:pPr>
        <w:rPr>
          <w:rFonts w:ascii="Arial" w:hAnsi="Arial" w:cs="Arial"/>
          <w:b/>
          <w:bCs/>
          <w:sz w:val="20"/>
          <w:szCs w:val="20"/>
          <w:lang w:eastAsia="en-GB"/>
        </w:rPr>
      </w:pPr>
      <w:r>
        <w:rPr>
          <w:noProof/>
          <w:lang w:eastAsia="en-GB"/>
        </w:rPr>
        <w:drawing>
          <wp:inline distT="0" distB="0" distL="0" distR="0" wp14:anchorId="1FCB83D3" wp14:editId="5D8D02DD">
            <wp:extent cx="2523744" cy="1894637"/>
            <wp:effectExtent l="0" t="0" r="0" b="0"/>
            <wp:docPr id="13" name="Picture 5" descr="ben in sl.tiff"/>
            <wp:cNvGraphicFramePr/>
            <a:graphic xmlns:a="http://schemas.openxmlformats.org/drawingml/2006/main">
              <a:graphicData uri="http://schemas.openxmlformats.org/drawingml/2006/picture">
                <pic:pic xmlns:pic="http://schemas.openxmlformats.org/drawingml/2006/picture">
                  <pic:nvPicPr>
                    <pic:cNvPr id="8" name="Picture 5" descr="ben in sl.tiff"/>
                    <pic:cNvPicPr/>
                  </pic:nvPicPr>
                  <pic:blipFill>
                    <a:blip r:embed="rId9"/>
                    <a:stretch>
                      <a:fillRect/>
                    </a:stretch>
                  </pic:blipFill>
                  <pic:spPr>
                    <a:xfrm>
                      <a:off x="0" y="0"/>
                      <a:ext cx="2527789" cy="1897674"/>
                    </a:xfrm>
                    <a:prstGeom prst="rect">
                      <a:avLst/>
                    </a:prstGeom>
                  </pic:spPr>
                </pic:pic>
              </a:graphicData>
            </a:graphic>
          </wp:inline>
        </w:drawing>
      </w:r>
    </w:p>
    <w:p w:rsidR="00677F40" w:rsidRDefault="00677F40" w:rsidP="00D57960">
      <w:pPr>
        <w:rPr>
          <w:rFonts w:ascii="Arial" w:hAnsi="Arial" w:cs="Arial"/>
          <w:b/>
          <w:bCs/>
          <w:sz w:val="20"/>
          <w:szCs w:val="20"/>
          <w:lang w:eastAsia="en-GB"/>
        </w:rPr>
      </w:pPr>
    </w:p>
    <w:p w:rsidR="00677F40" w:rsidRDefault="00677F40" w:rsidP="00D57960">
      <w:pPr>
        <w:rPr>
          <w:rFonts w:ascii="Arial" w:hAnsi="Arial" w:cs="Arial"/>
          <w:b/>
          <w:bCs/>
          <w:sz w:val="20"/>
          <w:szCs w:val="20"/>
          <w:lang w:eastAsia="en-GB"/>
        </w:rPr>
      </w:pPr>
    </w:p>
    <w:p w:rsidR="00B77CED" w:rsidRDefault="00B77CED" w:rsidP="00D57960">
      <w:pPr>
        <w:rPr>
          <w:rFonts w:ascii="Arial" w:hAnsi="Arial" w:cs="Arial"/>
          <w:b/>
          <w:bCs/>
          <w:sz w:val="20"/>
          <w:szCs w:val="20"/>
          <w:lang w:eastAsia="en-GB"/>
        </w:rPr>
      </w:pPr>
    </w:p>
    <w:p w:rsidR="00B77CED" w:rsidRDefault="00B77CED" w:rsidP="00D57960">
      <w:pPr>
        <w:rPr>
          <w:rFonts w:ascii="Arial" w:hAnsi="Arial" w:cs="Arial"/>
          <w:b/>
          <w:bCs/>
          <w:sz w:val="20"/>
          <w:szCs w:val="20"/>
          <w:lang w:eastAsia="en-GB"/>
        </w:rPr>
      </w:pPr>
    </w:p>
    <w:p w:rsidR="00677F40" w:rsidRDefault="007644AD" w:rsidP="00D57960">
      <w:pPr>
        <w:rPr>
          <w:rFonts w:ascii="Arial" w:hAnsi="Arial" w:cs="Arial"/>
          <w:b/>
          <w:bCs/>
          <w:sz w:val="20"/>
          <w:szCs w:val="20"/>
          <w:lang w:eastAsia="en-GB"/>
        </w:rPr>
      </w:pPr>
      <w:r>
        <w:rPr>
          <w:rFonts w:ascii="Arial" w:hAnsi="Arial" w:cs="Arial"/>
          <w:b/>
          <w:bCs/>
          <w:sz w:val="20"/>
          <w:szCs w:val="20"/>
          <w:lang w:eastAsia="en-GB"/>
        </w:rPr>
        <w:t>Helen McMillan</w:t>
      </w:r>
      <w:r w:rsidR="006151E4">
        <w:rPr>
          <w:rFonts w:ascii="Arial" w:hAnsi="Arial" w:cs="Arial"/>
          <w:b/>
          <w:bCs/>
          <w:sz w:val="20"/>
          <w:szCs w:val="20"/>
          <w:lang w:eastAsia="en-GB"/>
        </w:rPr>
        <w:t xml:space="preserve"> - Trustee</w:t>
      </w:r>
    </w:p>
    <w:p w:rsidR="007644AD" w:rsidRDefault="007644AD" w:rsidP="00D57960">
      <w:pPr>
        <w:rPr>
          <w:rFonts w:ascii="Arial" w:hAnsi="Arial" w:cs="Arial"/>
          <w:b/>
          <w:bCs/>
          <w:sz w:val="20"/>
          <w:szCs w:val="20"/>
          <w:lang w:eastAsia="en-GB"/>
        </w:rPr>
      </w:pPr>
    </w:p>
    <w:p w:rsidR="007644AD" w:rsidRDefault="00B77CED" w:rsidP="00D57960">
      <w:pPr>
        <w:rPr>
          <w:rFonts w:ascii="Arial" w:hAnsi="Arial" w:cs="Arial"/>
          <w:b/>
          <w:bCs/>
          <w:sz w:val="20"/>
          <w:szCs w:val="20"/>
          <w:lang w:eastAsia="en-GB"/>
        </w:rPr>
      </w:pPr>
      <w:r w:rsidRPr="007644AD">
        <w:rPr>
          <w:rFonts w:ascii="Arial" w:hAnsi="Arial" w:cs="Arial"/>
          <w:b/>
          <w:bCs/>
          <w:noProof/>
          <w:sz w:val="20"/>
          <w:szCs w:val="20"/>
          <w:lang w:eastAsia="en-GB"/>
        </w:rPr>
        <mc:AlternateContent>
          <mc:Choice Requires="wps">
            <w:drawing>
              <wp:anchor distT="0" distB="0" distL="114300" distR="114300" simplePos="0" relativeHeight="251677696" behindDoc="0" locked="0" layoutInCell="1" allowOverlap="1" wp14:anchorId="7FBFE198" wp14:editId="7F3E83E5">
                <wp:simplePos x="0" y="0"/>
                <wp:positionH relativeFrom="column">
                  <wp:posOffset>108585</wp:posOffset>
                </wp:positionH>
                <wp:positionV relativeFrom="paragraph">
                  <wp:posOffset>52705</wp:posOffset>
                </wp:positionV>
                <wp:extent cx="3357245" cy="1572260"/>
                <wp:effectExtent l="0" t="0" r="14605" b="279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245" cy="1572260"/>
                        </a:xfrm>
                        <a:prstGeom prst="rect">
                          <a:avLst/>
                        </a:prstGeom>
                        <a:solidFill>
                          <a:srgbClr val="FFFFFF"/>
                        </a:solidFill>
                        <a:ln w="9525">
                          <a:solidFill>
                            <a:srgbClr val="000000"/>
                          </a:solidFill>
                          <a:miter lim="800000"/>
                          <a:headEnd/>
                          <a:tailEnd/>
                        </a:ln>
                      </wps:spPr>
                      <wps:txbx>
                        <w:txbxContent>
                          <w:p w:rsidR="007644AD" w:rsidRDefault="007644AD" w:rsidP="007644AD">
                            <w:pPr>
                              <w:pStyle w:val="PlainText"/>
                            </w:pPr>
                            <w:r>
                              <w:t xml:space="preserve">Helen McMillan BSc is a Critical Care Sister and Clinical Educator at </w:t>
                            </w:r>
                            <w:proofErr w:type="spellStart"/>
                            <w:r>
                              <w:t>Derriford</w:t>
                            </w:r>
                            <w:proofErr w:type="spellEnd"/>
                            <w:r>
                              <w:t xml:space="preserve"> Hospital, Plymouth. Helen is the newest recruit to Masanga UK and has joined the team to develop nursing links with Masanga. Helen is due to make her first visit to Masanga in January 2014.</w:t>
                            </w:r>
                          </w:p>
                          <w:p w:rsidR="007644AD" w:rsidRDefault="007644AD" w:rsidP="007644AD">
                            <w:pPr>
                              <w:pStyle w:val="PlainText"/>
                            </w:pPr>
                            <w:r>
                              <w:t>Helen has joined the fund raising efforts and despite not been a fan of running is due to do her first Mountain Marathon in October.</w:t>
                            </w:r>
                          </w:p>
                          <w:p w:rsidR="007644AD" w:rsidRDefault="007644AD" w:rsidP="007644AD">
                            <w:pPr>
                              <w:pStyle w:val="PlainText"/>
                            </w:pPr>
                          </w:p>
                          <w:p w:rsidR="007644AD" w:rsidRDefault="007644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55pt;margin-top:4.15pt;width:264.35pt;height:12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">
                <v:textbox>
                  <w:txbxContent>
                    <w:p w:rsidR="007644AD" w:rsidRDefault="007644AD" w:rsidP="007644AD">
                      <w:pPr>
                        <w:pStyle w:val="PlainText"/>
                      </w:pPr>
                      <w:r>
                        <w:t xml:space="preserve">Helen McMillan BSc is a Critical Care Sister and Clinical Educator at </w:t>
                      </w:r>
                      <w:proofErr w:type="spellStart"/>
                      <w:r>
                        <w:t>Derriford</w:t>
                      </w:r>
                      <w:proofErr w:type="spellEnd"/>
                      <w:r>
                        <w:t xml:space="preserve"> Hospital, Plymouth. Helen is the newest recruit to Masanga UK and has joined the team to develop nursing links with Masanga. Helen is due to make her first visit to Masanga in January 2014.</w:t>
                      </w:r>
                    </w:p>
                    <w:p w:rsidR="007644AD" w:rsidRDefault="007644AD" w:rsidP="007644AD">
                      <w:pPr>
                        <w:pStyle w:val="PlainText"/>
                      </w:pPr>
                      <w:r>
                        <w:t>Helen has joined the fund raising efforts and despite not been a fan of running is due to do her first Mountain Marathon in October.</w:t>
                      </w:r>
                    </w:p>
                    <w:p w:rsidR="007644AD" w:rsidRDefault="007644AD" w:rsidP="007644AD">
                      <w:pPr>
                        <w:pStyle w:val="PlainText"/>
                      </w:pPr>
                    </w:p>
                    <w:p w:rsidR="007644AD" w:rsidRDefault="007644AD"/>
                  </w:txbxContent>
                </v:textbox>
              </v:shape>
            </w:pict>
          </mc:Fallback>
        </mc:AlternateContent>
      </w:r>
      <w:r>
        <w:rPr>
          <w:rFonts w:eastAsia="Times New Roman"/>
          <w:noProof/>
          <w:lang w:eastAsia="en-GB"/>
        </w:rPr>
        <w:drawing>
          <wp:anchor distT="0" distB="0" distL="114300" distR="114300" simplePos="0" relativeHeight="251680768" behindDoc="1" locked="0" layoutInCell="1" allowOverlap="1" wp14:anchorId="45AD5FCC" wp14:editId="2740E5E2">
            <wp:simplePos x="0" y="0"/>
            <wp:positionH relativeFrom="column">
              <wp:posOffset>0</wp:posOffset>
            </wp:positionH>
            <wp:positionV relativeFrom="paragraph">
              <wp:posOffset>5715</wp:posOffset>
            </wp:positionV>
            <wp:extent cx="2713355" cy="2035810"/>
            <wp:effectExtent l="0" t="0" r="0" b="2540"/>
            <wp:wrapTight wrapText="bothSides">
              <wp:wrapPolygon edited="0">
                <wp:start x="0" y="0"/>
                <wp:lineTo x="0" y="21425"/>
                <wp:lineTo x="21383" y="21425"/>
                <wp:lineTo x="21383" y="0"/>
                <wp:lineTo x="0" y="0"/>
              </wp:wrapPolygon>
            </wp:wrapTight>
            <wp:docPr id="17" name="Picture 17" descr="cid:1E26EAA8-6313-4F04-AF8F-1C18E4B01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26EAA8-6313-4F04-AF8F-1C18E4B01BBE" descr="cid:1E26EAA8-6313-4F04-AF8F-1C18E4B01BB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713355" cy="203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4AD" w:rsidRDefault="007644AD" w:rsidP="00D57960">
      <w:pPr>
        <w:rPr>
          <w:rFonts w:ascii="Arial" w:hAnsi="Arial" w:cs="Arial"/>
          <w:b/>
          <w:bCs/>
          <w:sz w:val="20"/>
          <w:szCs w:val="20"/>
          <w:lang w:eastAsia="en-GB"/>
        </w:rPr>
      </w:pPr>
    </w:p>
    <w:p w:rsidR="007644AD" w:rsidRDefault="007644AD" w:rsidP="00D57960">
      <w:pPr>
        <w:rPr>
          <w:rFonts w:ascii="Arial" w:hAnsi="Arial" w:cs="Arial"/>
          <w:b/>
          <w:bCs/>
          <w:sz w:val="20"/>
          <w:szCs w:val="20"/>
          <w:lang w:eastAsia="en-GB"/>
        </w:rPr>
      </w:pPr>
    </w:p>
    <w:p w:rsidR="007644AD" w:rsidRDefault="007644AD" w:rsidP="00D57960">
      <w:pPr>
        <w:rPr>
          <w:rFonts w:ascii="Arial" w:hAnsi="Arial" w:cs="Arial"/>
          <w:b/>
          <w:bCs/>
          <w:sz w:val="20"/>
          <w:szCs w:val="20"/>
          <w:lang w:eastAsia="en-GB"/>
        </w:rPr>
      </w:pPr>
    </w:p>
    <w:p w:rsidR="007644AD" w:rsidRDefault="007644AD" w:rsidP="00D57960">
      <w:pPr>
        <w:rPr>
          <w:rFonts w:ascii="Arial" w:hAnsi="Arial" w:cs="Arial"/>
          <w:b/>
          <w:bCs/>
          <w:sz w:val="20"/>
          <w:szCs w:val="20"/>
          <w:lang w:eastAsia="en-GB"/>
        </w:rPr>
      </w:pPr>
    </w:p>
    <w:p w:rsidR="007644AD" w:rsidRDefault="007644AD" w:rsidP="00D57960">
      <w:pPr>
        <w:rPr>
          <w:rFonts w:ascii="Arial" w:hAnsi="Arial" w:cs="Arial"/>
          <w:b/>
          <w:bCs/>
          <w:sz w:val="20"/>
          <w:szCs w:val="20"/>
          <w:lang w:eastAsia="en-GB"/>
        </w:rPr>
      </w:pPr>
    </w:p>
    <w:p w:rsidR="007644AD" w:rsidRDefault="007644AD" w:rsidP="00D57960">
      <w:pPr>
        <w:rPr>
          <w:rFonts w:ascii="Arial" w:hAnsi="Arial" w:cs="Arial"/>
          <w:b/>
          <w:bCs/>
          <w:sz w:val="20"/>
          <w:szCs w:val="20"/>
          <w:lang w:eastAsia="en-GB"/>
        </w:rPr>
      </w:pPr>
    </w:p>
    <w:p w:rsidR="007644AD" w:rsidRDefault="007644AD" w:rsidP="00D57960">
      <w:pPr>
        <w:rPr>
          <w:rFonts w:ascii="Arial" w:hAnsi="Arial" w:cs="Arial"/>
          <w:b/>
          <w:bCs/>
          <w:sz w:val="20"/>
          <w:szCs w:val="20"/>
          <w:lang w:eastAsia="en-GB"/>
        </w:rPr>
      </w:pPr>
    </w:p>
    <w:p w:rsidR="007644AD" w:rsidRDefault="007644AD" w:rsidP="00D57960">
      <w:pPr>
        <w:rPr>
          <w:rFonts w:ascii="Arial" w:hAnsi="Arial" w:cs="Arial"/>
          <w:b/>
          <w:bCs/>
          <w:sz w:val="20"/>
          <w:szCs w:val="20"/>
          <w:lang w:eastAsia="en-GB"/>
        </w:rPr>
      </w:pPr>
    </w:p>
    <w:p w:rsidR="007644AD" w:rsidRDefault="007644AD" w:rsidP="00D57960">
      <w:pPr>
        <w:rPr>
          <w:rFonts w:ascii="Arial" w:hAnsi="Arial" w:cs="Arial"/>
          <w:b/>
          <w:bCs/>
          <w:sz w:val="20"/>
          <w:szCs w:val="20"/>
          <w:lang w:eastAsia="en-GB"/>
        </w:rPr>
      </w:pPr>
    </w:p>
    <w:p w:rsidR="007644AD" w:rsidRDefault="007644AD" w:rsidP="00D57960">
      <w:pPr>
        <w:rPr>
          <w:rFonts w:ascii="Arial" w:hAnsi="Arial" w:cs="Arial"/>
          <w:b/>
          <w:bCs/>
          <w:sz w:val="20"/>
          <w:szCs w:val="20"/>
          <w:lang w:eastAsia="en-GB"/>
        </w:rPr>
      </w:pPr>
    </w:p>
    <w:p w:rsidR="007644AD" w:rsidRDefault="007644AD" w:rsidP="00D57960">
      <w:pPr>
        <w:rPr>
          <w:rFonts w:ascii="Arial" w:hAnsi="Arial" w:cs="Arial"/>
          <w:b/>
          <w:bCs/>
          <w:sz w:val="20"/>
          <w:szCs w:val="20"/>
          <w:lang w:eastAsia="en-GB"/>
        </w:rPr>
      </w:pPr>
    </w:p>
    <w:p w:rsidR="00B77CED" w:rsidRDefault="00B77CED" w:rsidP="00D57960">
      <w:pPr>
        <w:rPr>
          <w:rFonts w:ascii="Arial" w:hAnsi="Arial" w:cs="Arial"/>
          <w:b/>
          <w:bCs/>
          <w:sz w:val="20"/>
          <w:szCs w:val="20"/>
          <w:lang w:eastAsia="en-GB"/>
        </w:rPr>
      </w:pPr>
    </w:p>
    <w:p w:rsidR="00B77CED" w:rsidRDefault="00B77CED" w:rsidP="00D57960">
      <w:pPr>
        <w:rPr>
          <w:rFonts w:ascii="Arial" w:hAnsi="Arial" w:cs="Arial"/>
          <w:b/>
          <w:bCs/>
          <w:sz w:val="20"/>
          <w:szCs w:val="20"/>
          <w:lang w:eastAsia="en-GB"/>
        </w:rPr>
      </w:pPr>
    </w:p>
    <w:p w:rsidR="00B77CED" w:rsidRDefault="00B77CED" w:rsidP="00D57960">
      <w:pPr>
        <w:rPr>
          <w:rFonts w:ascii="Arial" w:hAnsi="Arial" w:cs="Arial"/>
          <w:b/>
          <w:bCs/>
          <w:sz w:val="20"/>
          <w:szCs w:val="20"/>
          <w:lang w:eastAsia="en-GB"/>
        </w:rPr>
      </w:pPr>
    </w:p>
    <w:p w:rsidR="00B77CED" w:rsidRDefault="00B77CED" w:rsidP="00D57960">
      <w:pPr>
        <w:rPr>
          <w:rFonts w:ascii="Arial" w:hAnsi="Arial" w:cs="Arial"/>
          <w:b/>
          <w:bCs/>
          <w:sz w:val="20"/>
          <w:szCs w:val="20"/>
          <w:lang w:eastAsia="en-GB"/>
        </w:rPr>
      </w:pPr>
    </w:p>
    <w:p w:rsidR="00B77CED" w:rsidRDefault="00B77CED" w:rsidP="00D57960">
      <w:pPr>
        <w:rPr>
          <w:rFonts w:ascii="Arial" w:hAnsi="Arial" w:cs="Arial"/>
          <w:b/>
          <w:bCs/>
          <w:sz w:val="20"/>
          <w:szCs w:val="20"/>
          <w:lang w:eastAsia="en-GB"/>
        </w:rPr>
      </w:pPr>
    </w:p>
    <w:p w:rsidR="00AE6F3C" w:rsidRDefault="00AE6F3C" w:rsidP="00D57960">
      <w:pPr>
        <w:rPr>
          <w:rFonts w:ascii="Arial" w:hAnsi="Arial" w:cs="Arial"/>
          <w:b/>
          <w:bCs/>
          <w:sz w:val="20"/>
          <w:szCs w:val="20"/>
          <w:lang w:eastAsia="en-GB"/>
        </w:rPr>
      </w:pPr>
      <w:r>
        <w:rPr>
          <w:rFonts w:ascii="Arial" w:hAnsi="Arial" w:cs="Arial"/>
          <w:b/>
          <w:bCs/>
          <w:sz w:val="20"/>
          <w:szCs w:val="20"/>
          <w:lang w:eastAsia="en-GB"/>
        </w:rPr>
        <w:t>Mike Green – Trustee and Treasurer</w:t>
      </w:r>
    </w:p>
    <w:p w:rsidR="00AE6F3C" w:rsidRDefault="00AE6F3C" w:rsidP="00D57960">
      <w:pPr>
        <w:rPr>
          <w:rFonts w:ascii="Arial" w:hAnsi="Arial" w:cs="Arial"/>
          <w:b/>
          <w:bCs/>
          <w:sz w:val="20"/>
          <w:szCs w:val="20"/>
          <w:lang w:eastAsia="en-GB"/>
        </w:rPr>
      </w:pPr>
      <w:r>
        <w:rPr>
          <w:rFonts w:ascii="Arial" w:hAnsi="Arial" w:cs="Arial"/>
          <w:b/>
          <w:bCs/>
          <w:noProof/>
          <w:sz w:val="20"/>
          <w:szCs w:val="20"/>
          <w:lang w:eastAsia="en-GB"/>
        </w:rPr>
        <w:drawing>
          <wp:anchor distT="0" distB="0" distL="114300" distR="114300" simplePos="0" relativeHeight="251671552" behindDoc="1" locked="0" layoutInCell="1" allowOverlap="1" wp14:anchorId="05B3CC3E" wp14:editId="5DAF0A30">
            <wp:simplePos x="0" y="0"/>
            <wp:positionH relativeFrom="column">
              <wp:posOffset>0</wp:posOffset>
            </wp:positionH>
            <wp:positionV relativeFrom="paragraph">
              <wp:posOffset>146050</wp:posOffset>
            </wp:positionV>
            <wp:extent cx="2644775" cy="1981835"/>
            <wp:effectExtent l="0" t="0" r="3175" b="0"/>
            <wp:wrapTight wrapText="bothSides">
              <wp:wrapPolygon edited="0">
                <wp:start x="0" y="0"/>
                <wp:lineTo x="0" y="21385"/>
                <wp:lineTo x="21470" y="21385"/>
                <wp:lineTo x="21470" y="0"/>
                <wp:lineTo x="0" y="0"/>
              </wp:wrapPolygon>
            </wp:wrapTight>
            <wp:docPr id="9" name="Picture 9" descr="C:\Users\Geoff\Pictures\Website picture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ff\Pictures\Website pictures\phot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4775" cy="1981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F3C" w:rsidRDefault="007700F2" w:rsidP="00D57960">
      <w:pPr>
        <w:rPr>
          <w:rFonts w:ascii="Arial" w:hAnsi="Arial" w:cs="Arial"/>
          <w:b/>
          <w:bCs/>
          <w:sz w:val="20"/>
          <w:szCs w:val="20"/>
          <w:lang w:eastAsia="en-GB"/>
        </w:rPr>
      </w:pPr>
      <w:r w:rsidRPr="007700F2">
        <w:rPr>
          <w:rFonts w:ascii="Arial" w:hAnsi="Arial" w:cs="Arial"/>
          <w:b/>
          <w:bCs/>
          <w:noProof/>
          <w:sz w:val="20"/>
          <w:szCs w:val="20"/>
          <w:lang w:eastAsia="en-GB"/>
        </w:rPr>
        <mc:AlternateContent>
          <mc:Choice Requires="wps">
            <w:drawing>
              <wp:anchor distT="0" distB="0" distL="114300" distR="114300" simplePos="0" relativeHeight="251673600" behindDoc="0" locked="0" layoutInCell="1" allowOverlap="1" wp14:anchorId="1F26BEF6" wp14:editId="2C78AFF2">
                <wp:simplePos x="0" y="0"/>
                <wp:positionH relativeFrom="column">
                  <wp:posOffset>139624</wp:posOffset>
                </wp:positionH>
                <wp:positionV relativeFrom="paragraph">
                  <wp:posOffset>508</wp:posOffset>
                </wp:positionV>
                <wp:extent cx="3386506" cy="2150669"/>
                <wp:effectExtent l="0" t="0" r="23495" b="2159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6506" cy="2150669"/>
                        </a:xfrm>
                        <a:prstGeom prst="rect">
                          <a:avLst/>
                        </a:prstGeom>
                        <a:solidFill>
                          <a:srgbClr val="FFFFFF"/>
                        </a:solidFill>
                        <a:ln w="9525">
                          <a:solidFill>
                            <a:srgbClr val="000000"/>
                          </a:solidFill>
                          <a:miter lim="800000"/>
                          <a:headEnd/>
                          <a:tailEnd/>
                        </a:ln>
                      </wps:spPr>
                      <wps:txbx>
                        <w:txbxContent>
                          <w:p w:rsidR="007700F2" w:rsidRPr="007700F2" w:rsidRDefault="007700F2" w:rsidP="007700F2">
                            <w:pPr>
                              <w:rPr>
                                <w:rFonts w:eastAsia="Times New Roman"/>
                              </w:rPr>
                            </w:pPr>
                            <w:r w:rsidRPr="007700F2">
                              <w:rPr>
                                <w:rFonts w:eastAsia="Times New Roman"/>
                              </w:rPr>
                              <w:t xml:space="preserve">Mike Green FCCA is a finance professional who has spent over 30 years working in industry. Currently a Risk Manager at </w:t>
                            </w:r>
                            <w:proofErr w:type="spellStart"/>
                            <w:r w:rsidRPr="007700F2">
                              <w:rPr>
                                <w:rFonts w:eastAsia="Times New Roman"/>
                              </w:rPr>
                              <w:t>Greencore</w:t>
                            </w:r>
                            <w:proofErr w:type="spellEnd"/>
                            <w:r w:rsidRPr="007700F2">
                              <w:rPr>
                                <w:rFonts w:eastAsia="Times New Roman"/>
                              </w:rPr>
                              <w:t xml:space="preserve"> </w:t>
                            </w:r>
                            <w:proofErr w:type="spellStart"/>
                            <w:r w:rsidRPr="007700F2">
                              <w:rPr>
                                <w:rFonts w:eastAsia="Times New Roman"/>
                              </w:rPr>
                              <w:t>Plc</w:t>
                            </w:r>
                            <w:proofErr w:type="spellEnd"/>
                            <w:r w:rsidRPr="007700F2">
                              <w:rPr>
                                <w:rFonts w:eastAsia="Times New Roman"/>
                              </w:rPr>
                              <w:t xml:space="preserve">, having previously had roles as Group Controller and Compliance Manager at </w:t>
                            </w:r>
                            <w:proofErr w:type="spellStart"/>
                            <w:r w:rsidRPr="007700F2">
                              <w:rPr>
                                <w:rFonts w:eastAsia="Times New Roman"/>
                              </w:rPr>
                              <w:t>Uniq</w:t>
                            </w:r>
                            <w:proofErr w:type="spellEnd"/>
                            <w:r w:rsidRPr="007700F2">
                              <w:rPr>
                                <w:rFonts w:eastAsia="Times New Roman"/>
                              </w:rPr>
                              <w:t xml:space="preserve"> Plc. His first association with Masanga </w:t>
                            </w:r>
                            <w:smartTag w:uri="urn:schemas-microsoft-com:office:smarttags" w:element="country-region">
                              <w:smartTag w:uri="urn:schemas-microsoft-com:office:smarttags" w:element="place">
                                <w:r w:rsidRPr="007700F2">
                                  <w:rPr>
                                    <w:rFonts w:eastAsia="Times New Roman"/>
                                  </w:rPr>
                                  <w:t>UK</w:t>
                                </w:r>
                              </w:smartTag>
                            </w:smartTag>
                            <w:r w:rsidRPr="007700F2">
                              <w:rPr>
                                <w:rFonts w:eastAsia="Times New Roman"/>
                              </w:rPr>
                              <w:t xml:space="preserve"> was in </w:t>
                            </w:r>
                            <w:proofErr w:type="spellStart"/>
                            <w:r w:rsidRPr="007700F2">
                              <w:rPr>
                                <w:rFonts w:eastAsia="Times New Roman"/>
                              </w:rPr>
                              <w:t>mid 2011</w:t>
                            </w:r>
                            <w:proofErr w:type="spellEnd"/>
                            <w:r w:rsidRPr="007700F2">
                              <w:rPr>
                                <w:rFonts w:eastAsia="Times New Roman"/>
                              </w:rPr>
                              <w:t>, when he took over the role of Independent Accountant to ensure that the Charities robust financial management and legal responsibilities are maintained. Mike joined the full UK Trustee Board in 2012, while continuing to take responsibility for ensuring that the charities finances are wholly focused on the Hospital in Masanga.</w:t>
                            </w:r>
                          </w:p>
                          <w:p w:rsidR="007700F2" w:rsidRPr="007700F2" w:rsidRDefault="007700F2" w:rsidP="007700F2">
                            <w:pPr>
                              <w:rPr>
                                <w:rFonts w:eastAsia="Times New Roman"/>
                              </w:rPr>
                            </w:pPr>
                          </w:p>
                          <w:p w:rsidR="007700F2" w:rsidRDefault="007700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pt;margin-top:.05pt;width:266.65pt;height:16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WRJgIAAE0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">
                <v:textbox>
                  <w:txbxContent>
                    <w:p w:rsidR="007700F2" w:rsidRPr="007700F2" w:rsidRDefault="007700F2" w:rsidP="007700F2">
                      <w:pPr>
                        <w:rPr>
                          <w:rFonts w:eastAsia="Times New Roman"/>
                        </w:rPr>
                      </w:pPr>
                      <w:r w:rsidRPr="007700F2">
                        <w:rPr>
                          <w:rFonts w:eastAsia="Times New Roman"/>
                        </w:rPr>
                        <w:t xml:space="preserve">Mike Green FCCA is a finance professional who has spent over 30 years working in industry. Currently a Risk Manager at </w:t>
                      </w:r>
                      <w:proofErr w:type="spellStart"/>
                      <w:r w:rsidRPr="007700F2">
                        <w:rPr>
                          <w:rFonts w:eastAsia="Times New Roman"/>
                        </w:rPr>
                        <w:t>Greencore</w:t>
                      </w:r>
                      <w:proofErr w:type="spellEnd"/>
                      <w:r w:rsidRPr="007700F2">
                        <w:rPr>
                          <w:rFonts w:eastAsia="Times New Roman"/>
                        </w:rPr>
                        <w:t xml:space="preserve"> </w:t>
                      </w:r>
                      <w:proofErr w:type="spellStart"/>
                      <w:r w:rsidRPr="007700F2">
                        <w:rPr>
                          <w:rFonts w:eastAsia="Times New Roman"/>
                        </w:rPr>
                        <w:t>Plc</w:t>
                      </w:r>
                      <w:proofErr w:type="spellEnd"/>
                      <w:r w:rsidRPr="007700F2">
                        <w:rPr>
                          <w:rFonts w:eastAsia="Times New Roman"/>
                        </w:rPr>
                        <w:t xml:space="preserve">, having previously had roles as Group Controller and Compliance Manager at </w:t>
                      </w:r>
                      <w:proofErr w:type="spellStart"/>
                      <w:r w:rsidRPr="007700F2">
                        <w:rPr>
                          <w:rFonts w:eastAsia="Times New Roman"/>
                        </w:rPr>
                        <w:t>Uniq</w:t>
                      </w:r>
                      <w:proofErr w:type="spellEnd"/>
                      <w:r w:rsidRPr="007700F2">
                        <w:rPr>
                          <w:rFonts w:eastAsia="Times New Roman"/>
                        </w:rPr>
                        <w:t xml:space="preserve"> Plc. His first association with Masanga </w:t>
                      </w:r>
                      <w:smartTag w:uri="urn:schemas-microsoft-com:office:smarttags" w:element="country-region">
                        <w:smartTag w:uri="urn:schemas-microsoft-com:office:smarttags" w:element="place">
                          <w:r w:rsidRPr="007700F2">
                            <w:rPr>
                              <w:rFonts w:eastAsia="Times New Roman"/>
                            </w:rPr>
                            <w:t>UK</w:t>
                          </w:r>
                        </w:smartTag>
                      </w:smartTag>
                      <w:r w:rsidRPr="007700F2">
                        <w:rPr>
                          <w:rFonts w:eastAsia="Times New Roman"/>
                        </w:rPr>
                        <w:t xml:space="preserve"> was in </w:t>
                      </w:r>
                      <w:proofErr w:type="spellStart"/>
                      <w:r w:rsidRPr="007700F2">
                        <w:rPr>
                          <w:rFonts w:eastAsia="Times New Roman"/>
                        </w:rPr>
                        <w:t>mid 2011</w:t>
                      </w:r>
                      <w:proofErr w:type="spellEnd"/>
                      <w:r w:rsidRPr="007700F2">
                        <w:rPr>
                          <w:rFonts w:eastAsia="Times New Roman"/>
                        </w:rPr>
                        <w:t>, when he took over the role of Independent Accountant to ensure that the Charities robust financial management and legal responsibilities are maintained. Mike joined the full UK Trustee Board in 2012, while continuing to take responsibility for ensuring that the charities finances are wholly focused on the Hospital in Masanga.</w:t>
                      </w:r>
                    </w:p>
                    <w:p w:rsidR="007700F2" w:rsidRPr="007700F2" w:rsidRDefault="007700F2" w:rsidP="007700F2">
                      <w:pPr>
                        <w:rPr>
                          <w:rFonts w:eastAsia="Times New Roman"/>
                        </w:rPr>
                      </w:pPr>
                    </w:p>
                    <w:p w:rsidR="007700F2" w:rsidRDefault="007700F2"/>
                  </w:txbxContent>
                </v:textbox>
              </v:shape>
            </w:pict>
          </mc:Fallback>
        </mc:AlternateContent>
      </w:r>
    </w:p>
    <w:p w:rsidR="00AE6F3C" w:rsidRDefault="00AE6F3C" w:rsidP="00D57960">
      <w:pPr>
        <w:rPr>
          <w:rFonts w:ascii="Arial" w:hAnsi="Arial" w:cs="Arial"/>
          <w:b/>
          <w:bCs/>
          <w:sz w:val="20"/>
          <w:szCs w:val="20"/>
          <w:lang w:eastAsia="en-GB"/>
        </w:rPr>
      </w:pPr>
    </w:p>
    <w:p w:rsidR="00AE6F3C" w:rsidRDefault="00AE6F3C" w:rsidP="00D57960">
      <w:pPr>
        <w:rPr>
          <w:rFonts w:ascii="Arial" w:hAnsi="Arial" w:cs="Arial"/>
          <w:b/>
          <w:bCs/>
          <w:sz w:val="20"/>
          <w:szCs w:val="20"/>
          <w:lang w:eastAsia="en-GB"/>
        </w:rPr>
      </w:pPr>
    </w:p>
    <w:p w:rsidR="00AE6F3C" w:rsidRDefault="00AE6F3C" w:rsidP="00D57960">
      <w:pPr>
        <w:rPr>
          <w:rFonts w:ascii="Arial" w:hAnsi="Arial" w:cs="Arial"/>
          <w:b/>
          <w:bCs/>
          <w:sz w:val="20"/>
          <w:szCs w:val="20"/>
          <w:lang w:eastAsia="en-GB"/>
        </w:rPr>
      </w:pPr>
    </w:p>
    <w:p w:rsidR="00AE6F3C" w:rsidRDefault="00AE6F3C" w:rsidP="00D57960">
      <w:pPr>
        <w:rPr>
          <w:rFonts w:ascii="Arial" w:hAnsi="Arial" w:cs="Arial"/>
          <w:b/>
          <w:bCs/>
          <w:sz w:val="20"/>
          <w:szCs w:val="20"/>
          <w:lang w:eastAsia="en-GB"/>
        </w:rPr>
      </w:pPr>
    </w:p>
    <w:p w:rsidR="00AE6F3C" w:rsidRDefault="00AE6F3C" w:rsidP="00D57960">
      <w:pPr>
        <w:rPr>
          <w:rFonts w:ascii="Arial" w:hAnsi="Arial" w:cs="Arial"/>
          <w:b/>
          <w:bCs/>
          <w:sz w:val="20"/>
          <w:szCs w:val="20"/>
          <w:lang w:eastAsia="en-GB"/>
        </w:rPr>
      </w:pPr>
    </w:p>
    <w:p w:rsidR="00AE6F3C" w:rsidRDefault="00AE6F3C" w:rsidP="00D57960">
      <w:pPr>
        <w:rPr>
          <w:rFonts w:ascii="Arial" w:hAnsi="Arial" w:cs="Arial"/>
          <w:b/>
          <w:bCs/>
          <w:sz w:val="20"/>
          <w:szCs w:val="20"/>
          <w:lang w:eastAsia="en-GB"/>
        </w:rPr>
      </w:pPr>
    </w:p>
    <w:p w:rsidR="00AE6F3C" w:rsidRDefault="00AE6F3C" w:rsidP="00D57960">
      <w:pPr>
        <w:rPr>
          <w:rFonts w:ascii="Arial" w:hAnsi="Arial" w:cs="Arial"/>
          <w:b/>
          <w:bCs/>
          <w:sz w:val="20"/>
          <w:szCs w:val="20"/>
          <w:lang w:eastAsia="en-GB"/>
        </w:rPr>
      </w:pPr>
    </w:p>
    <w:p w:rsidR="00AE6F3C" w:rsidRDefault="00AE6F3C" w:rsidP="00D57960">
      <w:pPr>
        <w:rPr>
          <w:rFonts w:ascii="Arial" w:hAnsi="Arial" w:cs="Arial"/>
          <w:b/>
          <w:bCs/>
          <w:sz w:val="20"/>
          <w:szCs w:val="20"/>
          <w:lang w:eastAsia="en-GB"/>
        </w:rPr>
      </w:pPr>
    </w:p>
    <w:p w:rsidR="00AE6F3C" w:rsidRDefault="00AE6F3C" w:rsidP="00D57960">
      <w:pPr>
        <w:rPr>
          <w:rFonts w:ascii="Arial" w:hAnsi="Arial" w:cs="Arial"/>
          <w:b/>
          <w:bCs/>
          <w:sz w:val="20"/>
          <w:szCs w:val="20"/>
          <w:lang w:eastAsia="en-GB"/>
        </w:rPr>
      </w:pPr>
    </w:p>
    <w:p w:rsidR="00AE6F3C" w:rsidRDefault="00AE6F3C" w:rsidP="00D57960">
      <w:pPr>
        <w:rPr>
          <w:rFonts w:ascii="Arial" w:hAnsi="Arial" w:cs="Arial"/>
          <w:b/>
          <w:bCs/>
          <w:sz w:val="20"/>
          <w:szCs w:val="20"/>
          <w:lang w:eastAsia="en-GB"/>
        </w:rPr>
      </w:pPr>
    </w:p>
    <w:p w:rsidR="00AE6F3C" w:rsidRDefault="00AE6F3C" w:rsidP="00D57960">
      <w:pPr>
        <w:rPr>
          <w:rFonts w:ascii="Arial" w:hAnsi="Arial" w:cs="Arial"/>
          <w:b/>
          <w:bCs/>
          <w:sz w:val="20"/>
          <w:szCs w:val="20"/>
          <w:lang w:eastAsia="en-GB"/>
        </w:rPr>
      </w:pPr>
    </w:p>
    <w:p w:rsidR="00AE6F3C" w:rsidRDefault="00AE6F3C" w:rsidP="00D57960">
      <w:pPr>
        <w:rPr>
          <w:rFonts w:ascii="Arial" w:hAnsi="Arial" w:cs="Arial"/>
          <w:b/>
          <w:bCs/>
          <w:sz w:val="20"/>
          <w:szCs w:val="20"/>
          <w:lang w:eastAsia="en-GB"/>
        </w:rPr>
      </w:pPr>
    </w:p>
    <w:p w:rsidR="00AE6F3C" w:rsidRDefault="00AE6F3C" w:rsidP="00D57960">
      <w:pPr>
        <w:rPr>
          <w:rFonts w:ascii="Arial" w:hAnsi="Arial" w:cs="Arial"/>
          <w:b/>
          <w:bCs/>
          <w:sz w:val="20"/>
          <w:szCs w:val="20"/>
          <w:lang w:eastAsia="en-GB"/>
        </w:rPr>
      </w:pPr>
    </w:p>
    <w:p w:rsidR="00AE6F3C" w:rsidRDefault="00AE6F3C" w:rsidP="00D57960">
      <w:pPr>
        <w:rPr>
          <w:rFonts w:ascii="Arial" w:hAnsi="Arial" w:cs="Arial"/>
          <w:b/>
          <w:bCs/>
          <w:sz w:val="20"/>
          <w:szCs w:val="20"/>
          <w:lang w:eastAsia="en-GB"/>
        </w:rPr>
      </w:pPr>
    </w:p>
    <w:p w:rsidR="00AE6F3C" w:rsidRDefault="00AE6F3C" w:rsidP="00D57960">
      <w:pPr>
        <w:rPr>
          <w:rFonts w:ascii="Arial" w:hAnsi="Arial" w:cs="Arial"/>
          <w:b/>
          <w:bCs/>
          <w:sz w:val="20"/>
          <w:szCs w:val="20"/>
          <w:lang w:eastAsia="en-GB"/>
        </w:rPr>
      </w:pPr>
    </w:p>
    <w:p w:rsidR="00B77CED" w:rsidRDefault="00B77CED" w:rsidP="00D57960">
      <w:pPr>
        <w:rPr>
          <w:rFonts w:ascii="Arial" w:hAnsi="Arial" w:cs="Arial"/>
          <w:b/>
          <w:bCs/>
          <w:sz w:val="20"/>
          <w:szCs w:val="20"/>
          <w:lang w:eastAsia="en-GB"/>
        </w:rPr>
      </w:pPr>
    </w:p>
    <w:p w:rsidR="00B77CED" w:rsidRDefault="00B77CED" w:rsidP="00D57960">
      <w:pPr>
        <w:rPr>
          <w:rFonts w:ascii="Arial" w:hAnsi="Arial" w:cs="Arial"/>
          <w:b/>
          <w:bCs/>
          <w:sz w:val="20"/>
          <w:szCs w:val="20"/>
          <w:lang w:eastAsia="en-GB"/>
        </w:rPr>
      </w:pPr>
    </w:p>
    <w:p w:rsidR="00B77CED" w:rsidRDefault="00B77CED" w:rsidP="00D57960">
      <w:pPr>
        <w:rPr>
          <w:rFonts w:ascii="Arial" w:hAnsi="Arial" w:cs="Arial"/>
          <w:b/>
          <w:bCs/>
          <w:sz w:val="20"/>
          <w:szCs w:val="20"/>
          <w:lang w:eastAsia="en-GB"/>
        </w:rPr>
      </w:pPr>
    </w:p>
    <w:p w:rsidR="00B77CED" w:rsidRDefault="00B77CED" w:rsidP="00D57960">
      <w:pPr>
        <w:rPr>
          <w:rFonts w:ascii="Arial" w:hAnsi="Arial" w:cs="Arial"/>
          <w:b/>
          <w:bCs/>
          <w:sz w:val="20"/>
          <w:szCs w:val="20"/>
          <w:lang w:eastAsia="en-GB"/>
        </w:rPr>
      </w:pPr>
    </w:p>
    <w:p w:rsidR="00D57960" w:rsidRDefault="00D57960" w:rsidP="00D57960">
      <w:pPr>
        <w:rPr>
          <w:rFonts w:ascii="Arial" w:hAnsi="Arial" w:cs="Arial"/>
          <w:b/>
          <w:bCs/>
          <w:sz w:val="20"/>
          <w:szCs w:val="20"/>
          <w:lang w:eastAsia="en-GB"/>
        </w:rPr>
      </w:pPr>
      <w:r>
        <w:rPr>
          <w:rFonts w:ascii="Arial" w:hAnsi="Arial" w:cs="Arial"/>
          <w:b/>
          <w:bCs/>
          <w:sz w:val="20"/>
          <w:szCs w:val="20"/>
          <w:lang w:eastAsia="en-GB"/>
        </w:rPr>
        <w:lastRenderedPageBreak/>
        <w:t xml:space="preserve">Dr Jack Pickard </w:t>
      </w:r>
      <w:r w:rsidR="00792018">
        <w:rPr>
          <w:rFonts w:ascii="Arial" w:hAnsi="Arial" w:cs="Arial"/>
          <w:b/>
          <w:bCs/>
          <w:sz w:val="20"/>
          <w:szCs w:val="20"/>
          <w:lang w:eastAsia="en-GB"/>
        </w:rPr>
        <w:t xml:space="preserve">- </w:t>
      </w:r>
      <w:r>
        <w:rPr>
          <w:rFonts w:ascii="Arial" w:hAnsi="Arial" w:cs="Arial"/>
          <w:b/>
          <w:bCs/>
          <w:sz w:val="20"/>
          <w:szCs w:val="20"/>
          <w:lang w:eastAsia="en-GB"/>
        </w:rPr>
        <w:t>Publications Coordinator</w:t>
      </w:r>
    </w:p>
    <w:p w:rsidR="00D57960" w:rsidRDefault="00D57960" w:rsidP="00D57960">
      <w:pPr>
        <w:rPr>
          <w:rFonts w:ascii="Arial" w:hAnsi="Arial" w:cs="Arial"/>
          <w:b/>
          <w:bCs/>
          <w:sz w:val="20"/>
          <w:szCs w:val="20"/>
          <w:lang w:eastAsia="en-GB"/>
        </w:rPr>
      </w:pPr>
    </w:p>
    <w:p w:rsidR="00D57960" w:rsidRDefault="00B61451" w:rsidP="00D57960">
      <w:pPr>
        <w:rPr>
          <w:rFonts w:ascii="Arial" w:hAnsi="Arial" w:cs="Arial"/>
          <w:b/>
          <w:bCs/>
          <w:sz w:val="20"/>
          <w:szCs w:val="20"/>
          <w:lang w:eastAsia="en-GB"/>
        </w:rPr>
      </w:pPr>
      <w:r>
        <w:rPr>
          <w:noProof/>
          <w:lang w:eastAsia="en-GB"/>
        </w:rPr>
        <mc:AlternateContent>
          <mc:Choice Requires="wps">
            <w:drawing>
              <wp:anchor distT="0" distB="0" distL="114300" distR="114300" simplePos="0" relativeHeight="251670528" behindDoc="0" locked="0" layoutInCell="1" allowOverlap="1" wp14:anchorId="4F0C8079" wp14:editId="2DA989CF">
                <wp:simplePos x="0" y="0"/>
                <wp:positionH relativeFrom="column">
                  <wp:posOffset>1101090</wp:posOffset>
                </wp:positionH>
                <wp:positionV relativeFrom="paragraph">
                  <wp:posOffset>0</wp:posOffset>
                </wp:positionV>
                <wp:extent cx="3357245" cy="2216150"/>
                <wp:effectExtent l="0" t="0" r="14605"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245" cy="2216150"/>
                        </a:xfrm>
                        <a:prstGeom prst="rect">
                          <a:avLst/>
                        </a:prstGeom>
                        <a:solidFill>
                          <a:srgbClr val="FFFFFF"/>
                        </a:solidFill>
                        <a:ln w="9525">
                          <a:solidFill>
                            <a:srgbClr val="000000"/>
                          </a:solidFill>
                          <a:miter lim="800000"/>
                          <a:headEnd/>
                          <a:tailEnd/>
                        </a:ln>
                      </wps:spPr>
                      <wps:txbx>
                        <w:txbxContent>
                          <w:p w:rsidR="00B61451" w:rsidRPr="00B61451" w:rsidRDefault="00B61451" w:rsidP="00B61451">
                            <w:pPr>
                              <w:rPr>
                                <w:rFonts w:ascii="Arial" w:hAnsi="Arial" w:cs="Arial"/>
                                <w:sz w:val="20"/>
                                <w:szCs w:val="20"/>
                              </w:rPr>
                            </w:pPr>
                            <w:r w:rsidRPr="00B61451">
                              <w:rPr>
                                <w:rFonts w:ascii="Arial" w:hAnsi="Arial" w:cs="Arial"/>
                                <w:sz w:val="20"/>
                                <w:szCs w:val="20"/>
                                <w:lang w:eastAsia="en-GB"/>
                              </w:rPr>
                              <w:t>Dr Jack Pickard BMBS graduated from Peninsula Medical School in 2012. He currently works as a junior doctor in nephrology at Plymouth Hospitals NHS Trust. His involvement with Masanga began when, as a medical student, he travelled there and worked in the hospital for his medical elective. Since then he has supervised other medical students in their electives at Masanga, and overseen various projects in tropical disease research and hospital audit. He took the lead in equipping the hospital’s Emergency Admissions Unit with medical devices. His most recent project is to begin street fundraising for Masanga Hospital.</w:t>
                            </w:r>
                          </w:p>
                          <w:p w:rsidR="00B61451" w:rsidRPr="00B61451" w:rsidRDefault="00B6145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86.7pt;margin-top:0;width:264.35pt;height:1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">
                <v:textbox>
                  <w:txbxContent>
                    <w:p w:rsidR="00B61451" w:rsidRPr="00B61451" w:rsidRDefault="00B61451" w:rsidP="00B61451">
                      <w:pPr>
                        <w:rPr>
                          <w:rFonts w:ascii="Arial" w:hAnsi="Arial" w:cs="Arial"/>
                          <w:sz w:val="20"/>
                          <w:szCs w:val="20"/>
                        </w:rPr>
                      </w:pPr>
                      <w:r w:rsidRPr="00B61451">
                        <w:rPr>
                          <w:rFonts w:ascii="Arial" w:hAnsi="Arial" w:cs="Arial"/>
                          <w:sz w:val="20"/>
                          <w:szCs w:val="20"/>
                          <w:lang w:eastAsia="en-GB"/>
                        </w:rPr>
                        <w:t>Dr Jack Pickard BMBS graduated from Peninsula Medical School in 2012. He currently works as a junior doctor in nephrology at Plymouth Hospitals NHS Trust. His involvement with Masanga began when, as a medical student, he travelled there and worked in the hospital for his medical elective. Since then he has supervised other medical students in their electives at Masanga, and overseen various projects in tropical disease research and hospital audit. He took the lead in equipping the hospital’s Emergency Admissions Unit with medical devices. His most recent project is to begin street fundraising for Masanga Hospital.</w:t>
                      </w:r>
                    </w:p>
                    <w:p w:rsidR="00B61451" w:rsidRPr="00B61451" w:rsidRDefault="00B61451">
                      <w:pPr>
                        <w:rPr>
                          <w:rFonts w:ascii="Arial" w:hAnsi="Arial" w:cs="Arial"/>
                          <w:sz w:val="20"/>
                          <w:szCs w:val="20"/>
                        </w:rPr>
                      </w:pPr>
                    </w:p>
                  </w:txbxContent>
                </v:textbox>
              </v:shape>
            </w:pict>
          </mc:Fallback>
        </mc:AlternateContent>
      </w:r>
    </w:p>
    <w:p w:rsidR="00D57960" w:rsidRDefault="00D57960"/>
    <w:p w:rsidR="00677F40" w:rsidRDefault="00B77CED">
      <w:r>
        <w:rPr>
          <w:noProof/>
          <w:lang w:eastAsia="en-GB"/>
        </w:rPr>
        <w:drawing>
          <wp:anchor distT="0" distB="0" distL="114300" distR="114300" simplePos="0" relativeHeight="251660288" behindDoc="0" locked="0" layoutInCell="1" allowOverlap="1" wp14:anchorId="69B14D14" wp14:editId="51E6E6B6">
            <wp:simplePos x="0" y="0"/>
            <wp:positionH relativeFrom="column">
              <wp:posOffset>0</wp:posOffset>
            </wp:positionH>
            <wp:positionV relativeFrom="paragraph">
              <wp:posOffset>-292100</wp:posOffset>
            </wp:positionV>
            <wp:extent cx="1692910" cy="225679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2910" cy="2256790"/>
                    </a:xfrm>
                    <a:prstGeom prst="rect">
                      <a:avLst/>
                    </a:prstGeom>
                    <a:noFill/>
                  </pic:spPr>
                </pic:pic>
              </a:graphicData>
            </a:graphic>
            <wp14:sizeRelH relativeFrom="page">
              <wp14:pctWidth>0</wp14:pctWidth>
            </wp14:sizeRelH>
            <wp14:sizeRelV relativeFrom="page">
              <wp14:pctHeight>0</wp14:pctHeight>
            </wp14:sizeRelV>
          </wp:anchor>
        </w:drawing>
      </w:r>
    </w:p>
    <w:p w:rsidR="00677F40" w:rsidRDefault="00677F40"/>
    <w:p w:rsidR="00677F40" w:rsidRDefault="00677F40"/>
    <w:p w:rsidR="00677F40" w:rsidRDefault="00677F40"/>
    <w:p w:rsidR="00677F40" w:rsidRDefault="00677F40"/>
    <w:p w:rsidR="00677F40" w:rsidRDefault="00677F40"/>
    <w:p w:rsidR="00B77CED" w:rsidRDefault="00B77CED">
      <w:pPr>
        <w:rPr>
          <w:b/>
        </w:rPr>
      </w:pPr>
    </w:p>
    <w:p w:rsidR="00B77CED" w:rsidRDefault="00B77CED">
      <w:pPr>
        <w:rPr>
          <w:b/>
        </w:rPr>
      </w:pPr>
    </w:p>
    <w:p w:rsidR="00B77CED" w:rsidRDefault="00B77CED">
      <w:pPr>
        <w:rPr>
          <w:b/>
        </w:rPr>
      </w:pPr>
    </w:p>
    <w:p w:rsidR="00B77CED" w:rsidRDefault="00B77CED">
      <w:pPr>
        <w:rPr>
          <w:b/>
        </w:rPr>
      </w:pPr>
    </w:p>
    <w:p w:rsidR="00B77CED" w:rsidRDefault="00B77CED">
      <w:pPr>
        <w:rPr>
          <w:b/>
        </w:rPr>
      </w:pPr>
    </w:p>
    <w:p w:rsidR="00B77CED" w:rsidRDefault="00B77CED">
      <w:pPr>
        <w:rPr>
          <w:b/>
        </w:rPr>
      </w:pPr>
    </w:p>
    <w:p w:rsidR="00B77CED" w:rsidRDefault="00B77CED">
      <w:pPr>
        <w:rPr>
          <w:b/>
        </w:rPr>
      </w:pPr>
    </w:p>
    <w:p w:rsidR="00677F40" w:rsidRPr="00547A6E" w:rsidRDefault="00547A6E">
      <w:pPr>
        <w:rPr>
          <w:b/>
        </w:rPr>
      </w:pPr>
      <w:bookmarkStart w:id="0" w:name="_GoBack"/>
      <w:bookmarkEnd w:id="0"/>
      <w:r w:rsidRPr="00547A6E">
        <w:rPr>
          <w:b/>
        </w:rPr>
        <w:t xml:space="preserve">Dawn </w:t>
      </w:r>
      <w:proofErr w:type="spellStart"/>
      <w:r w:rsidRPr="00547A6E">
        <w:rPr>
          <w:b/>
        </w:rPr>
        <w:t>Holwill</w:t>
      </w:r>
      <w:proofErr w:type="spellEnd"/>
      <w:r w:rsidR="006151E4">
        <w:rPr>
          <w:b/>
        </w:rPr>
        <w:t xml:space="preserve"> - Trustee</w:t>
      </w:r>
    </w:p>
    <w:p w:rsidR="00677F40" w:rsidRDefault="00677F40"/>
    <w:p w:rsidR="00677F40" w:rsidRDefault="00677F40"/>
    <w:p w:rsidR="00677F40" w:rsidRDefault="00547A6E">
      <w:r>
        <w:rPr>
          <w:noProof/>
          <w:lang w:eastAsia="en-GB"/>
        </w:rPr>
        <mc:AlternateContent>
          <mc:Choice Requires="wps">
            <w:drawing>
              <wp:anchor distT="0" distB="0" distL="114300" distR="114300" simplePos="0" relativeHeight="251679744" behindDoc="0" locked="0" layoutInCell="1" allowOverlap="1" wp14:editId="36B11C9B">
                <wp:simplePos x="0" y="0"/>
                <wp:positionH relativeFrom="column">
                  <wp:posOffset>2962656</wp:posOffset>
                </wp:positionH>
                <wp:positionV relativeFrom="paragraph">
                  <wp:posOffset>7568</wp:posOffset>
                </wp:positionV>
                <wp:extent cx="3328416" cy="1967789"/>
                <wp:effectExtent l="0" t="0" r="24765"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416" cy="1967789"/>
                        </a:xfrm>
                        <a:prstGeom prst="rect">
                          <a:avLst/>
                        </a:prstGeom>
                        <a:solidFill>
                          <a:srgbClr val="FFFFFF"/>
                        </a:solidFill>
                        <a:ln w="9525">
                          <a:solidFill>
                            <a:srgbClr val="000000"/>
                          </a:solidFill>
                          <a:miter lim="800000"/>
                          <a:headEnd/>
                          <a:tailEnd/>
                        </a:ln>
                      </wps:spPr>
                      <wps:txbx>
                        <w:txbxContent>
                          <w:p w:rsidR="00547A6E" w:rsidRPr="00B61451" w:rsidRDefault="00547A6E" w:rsidP="00547A6E">
                            <w:pPr>
                              <w:rPr>
                                <w:rFonts w:ascii="Arial" w:hAnsi="Arial" w:cs="Arial"/>
                                <w:sz w:val="20"/>
                                <w:szCs w:val="20"/>
                              </w:rPr>
                            </w:pPr>
                            <w:proofErr w:type="gramStart"/>
                            <w:r>
                              <w:rPr>
                                <w:rFonts w:ascii="Arial" w:hAnsi="Arial" w:cs="Arial"/>
                                <w:sz w:val="20"/>
                                <w:szCs w:val="20"/>
                                <w:lang w:eastAsia="en-GB"/>
                              </w:rPr>
                              <w:t xml:space="preserve">Dawn </w:t>
                            </w:r>
                            <w:proofErr w:type="spellStart"/>
                            <w:r>
                              <w:rPr>
                                <w:rFonts w:ascii="Arial" w:hAnsi="Arial" w:cs="Arial"/>
                                <w:sz w:val="20"/>
                                <w:szCs w:val="20"/>
                                <w:lang w:eastAsia="en-GB"/>
                              </w:rPr>
                              <w:t>Holwill</w:t>
                            </w:r>
                            <w:proofErr w:type="spellEnd"/>
                            <w:r>
                              <w:rPr>
                                <w:rFonts w:ascii="Arial" w:hAnsi="Arial" w:cs="Arial"/>
                                <w:sz w:val="20"/>
                                <w:szCs w:val="20"/>
                                <w:lang w:eastAsia="en-GB"/>
                              </w:rPr>
                              <w:t xml:space="preserve">, </w:t>
                            </w:r>
                            <w:r>
                              <w:rPr>
                                <w:rFonts w:ascii="Arial" w:hAnsi="Arial" w:cs="Arial"/>
                                <w:sz w:val="20"/>
                                <w:szCs w:val="20"/>
                                <w:lang w:eastAsia="en-GB"/>
                              </w:rPr>
                              <w:t xml:space="preserve">Ba </w:t>
                            </w:r>
                            <w:proofErr w:type="spellStart"/>
                            <w:r>
                              <w:rPr>
                                <w:rFonts w:ascii="Arial" w:hAnsi="Arial" w:cs="Arial"/>
                                <w:sz w:val="20"/>
                                <w:szCs w:val="20"/>
                                <w:lang w:eastAsia="en-GB"/>
                              </w:rPr>
                              <w:t>Hons</w:t>
                            </w:r>
                            <w:proofErr w:type="spellEnd"/>
                            <w:r>
                              <w:rPr>
                                <w:rFonts w:ascii="Arial" w:hAnsi="Arial" w:cs="Arial"/>
                                <w:sz w:val="20"/>
                                <w:szCs w:val="20"/>
                                <w:lang w:eastAsia="en-GB"/>
                              </w:rPr>
                              <w:t xml:space="preserve"> Busin</w:t>
                            </w:r>
                            <w:r>
                              <w:rPr>
                                <w:rFonts w:ascii="Arial" w:hAnsi="Arial" w:cs="Arial"/>
                                <w:sz w:val="20"/>
                                <w:szCs w:val="20"/>
                                <w:lang w:eastAsia="en-GB"/>
                              </w:rPr>
                              <w:t>ess Management and Leadership.</w:t>
                            </w:r>
                            <w:proofErr w:type="gramEnd"/>
                            <w:r>
                              <w:rPr>
                                <w:rFonts w:ascii="Arial" w:hAnsi="Arial" w:cs="Arial"/>
                                <w:sz w:val="20"/>
                                <w:szCs w:val="20"/>
                                <w:lang w:eastAsia="en-GB"/>
                              </w:rPr>
                              <w:t xml:space="preserve"> </w:t>
                            </w:r>
                            <w:proofErr w:type="gramStart"/>
                            <w:r>
                              <w:rPr>
                                <w:rFonts w:ascii="Arial" w:hAnsi="Arial" w:cs="Arial"/>
                                <w:sz w:val="20"/>
                                <w:szCs w:val="20"/>
                                <w:lang w:eastAsia="en-GB"/>
                              </w:rPr>
                              <w:t>Has worked for Plymouth Hos</w:t>
                            </w:r>
                            <w:r>
                              <w:rPr>
                                <w:rFonts w:ascii="Arial" w:hAnsi="Arial" w:cs="Arial"/>
                                <w:sz w:val="20"/>
                                <w:szCs w:val="20"/>
                                <w:lang w:eastAsia="en-GB"/>
                              </w:rPr>
                              <w:t>pitals NHS Trust for 12 years.</w:t>
                            </w:r>
                            <w:proofErr w:type="gramEnd"/>
                            <w:r>
                              <w:rPr>
                                <w:rFonts w:ascii="Arial" w:hAnsi="Arial" w:cs="Arial"/>
                                <w:sz w:val="20"/>
                                <w:szCs w:val="20"/>
                                <w:lang w:eastAsia="en-GB"/>
                              </w:rPr>
                              <w:t xml:space="preserve"> </w:t>
                            </w:r>
                            <w:r>
                              <w:rPr>
                                <w:rFonts w:ascii="Arial" w:hAnsi="Arial" w:cs="Arial"/>
                                <w:sz w:val="20"/>
                                <w:szCs w:val="20"/>
                                <w:lang w:eastAsia="en-GB"/>
                              </w:rPr>
                              <w:t xml:space="preserve">Currently employed as a Medical Secretary but will be taking up a post as an Ambulatory Care Coordinator in the near future.  Her involvement with Masanga began when she was asked to type up a report for Professor Ben Benjamin and Dr Austin Hunt following a visit to Masanga in 2009.  She currently deals with the administrative side of the project.  She is hoping to visit Masanga in 2014 with a view to implementing safe and effective medical record keeping.  </w:t>
                            </w:r>
                          </w:p>
                          <w:p w:rsidR="00547A6E" w:rsidRDefault="00547A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3.3pt;margin-top:.6pt;width:262.1pt;height:15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">
                <v:textbox>
                  <w:txbxContent>
                    <w:p w:rsidR="00547A6E" w:rsidRPr="00B61451" w:rsidRDefault="00547A6E" w:rsidP="00547A6E">
                      <w:pPr>
                        <w:rPr>
                          <w:rFonts w:ascii="Arial" w:hAnsi="Arial" w:cs="Arial"/>
                          <w:sz w:val="20"/>
                          <w:szCs w:val="20"/>
                        </w:rPr>
                      </w:pPr>
                      <w:proofErr w:type="gramStart"/>
                      <w:r>
                        <w:rPr>
                          <w:rFonts w:ascii="Arial" w:hAnsi="Arial" w:cs="Arial"/>
                          <w:sz w:val="20"/>
                          <w:szCs w:val="20"/>
                          <w:lang w:eastAsia="en-GB"/>
                        </w:rPr>
                        <w:t xml:space="preserve">Dawn </w:t>
                      </w:r>
                      <w:proofErr w:type="spellStart"/>
                      <w:r>
                        <w:rPr>
                          <w:rFonts w:ascii="Arial" w:hAnsi="Arial" w:cs="Arial"/>
                          <w:sz w:val="20"/>
                          <w:szCs w:val="20"/>
                          <w:lang w:eastAsia="en-GB"/>
                        </w:rPr>
                        <w:t>Holwill</w:t>
                      </w:r>
                      <w:proofErr w:type="spellEnd"/>
                      <w:r>
                        <w:rPr>
                          <w:rFonts w:ascii="Arial" w:hAnsi="Arial" w:cs="Arial"/>
                          <w:sz w:val="20"/>
                          <w:szCs w:val="20"/>
                          <w:lang w:eastAsia="en-GB"/>
                        </w:rPr>
                        <w:t xml:space="preserve">, </w:t>
                      </w:r>
                      <w:r>
                        <w:rPr>
                          <w:rFonts w:ascii="Arial" w:hAnsi="Arial" w:cs="Arial"/>
                          <w:sz w:val="20"/>
                          <w:szCs w:val="20"/>
                          <w:lang w:eastAsia="en-GB"/>
                        </w:rPr>
                        <w:t xml:space="preserve">Ba </w:t>
                      </w:r>
                      <w:proofErr w:type="spellStart"/>
                      <w:r>
                        <w:rPr>
                          <w:rFonts w:ascii="Arial" w:hAnsi="Arial" w:cs="Arial"/>
                          <w:sz w:val="20"/>
                          <w:szCs w:val="20"/>
                          <w:lang w:eastAsia="en-GB"/>
                        </w:rPr>
                        <w:t>Hons</w:t>
                      </w:r>
                      <w:proofErr w:type="spellEnd"/>
                      <w:r>
                        <w:rPr>
                          <w:rFonts w:ascii="Arial" w:hAnsi="Arial" w:cs="Arial"/>
                          <w:sz w:val="20"/>
                          <w:szCs w:val="20"/>
                          <w:lang w:eastAsia="en-GB"/>
                        </w:rPr>
                        <w:t xml:space="preserve"> Busin</w:t>
                      </w:r>
                      <w:r>
                        <w:rPr>
                          <w:rFonts w:ascii="Arial" w:hAnsi="Arial" w:cs="Arial"/>
                          <w:sz w:val="20"/>
                          <w:szCs w:val="20"/>
                          <w:lang w:eastAsia="en-GB"/>
                        </w:rPr>
                        <w:t>ess Management and Leadership.</w:t>
                      </w:r>
                      <w:proofErr w:type="gramEnd"/>
                      <w:r>
                        <w:rPr>
                          <w:rFonts w:ascii="Arial" w:hAnsi="Arial" w:cs="Arial"/>
                          <w:sz w:val="20"/>
                          <w:szCs w:val="20"/>
                          <w:lang w:eastAsia="en-GB"/>
                        </w:rPr>
                        <w:t xml:space="preserve"> </w:t>
                      </w:r>
                      <w:proofErr w:type="gramStart"/>
                      <w:r>
                        <w:rPr>
                          <w:rFonts w:ascii="Arial" w:hAnsi="Arial" w:cs="Arial"/>
                          <w:sz w:val="20"/>
                          <w:szCs w:val="20"/>
                          <w:lang w:eastAsia="en-GB"/>
                        </w:rPr>
                        <w:t>Has worked for Plymouth Hos</w:t>
                      </w:r>
                      <w:r>
                        <w:rPr>
                          <w:rFonts w:ascii="Arial" w:hAnsi="Arial" w:cs="Arial"/>
                          <w:sz w:val="20"/>
                          <w:szCs w:val="20"/>
                          <w:lang w:eastAsia="en-GB"/>
                        </w:rPr>
                        <w:t>pitals NHS Trust for 12 years.</w:t>
                      </w:r>
                      <w:proofErr w:type="gramEnd"/>
                      <w:r>
                        <w:rPr>
                          <w:rFonts w:ascii="Arial" w:hAnsi="Arial" w:cs="Arial"/>
                          <w:sz w:val="20"/>
                          <w:szCs w:val="20"/>
                          <w:lang w:eastAsia="en-GB"/>
                        </w:rPr>
                        <w:t xml:space="preserve"> </w:t>
                      </w:r>
                      <w:r>
                        <w:rPr>
                          <w:rFonts w:ascii="Arial" w:hAnsi="Arial" w:cs="Arial"/>
                          <w:sz w:val="20"/>
                          <w:szCs w:val="20"/>
                          <w:lang w:eastAsia="en-GB"/>
                        </w:rPr>
                        <w:t xml:space="preserve">Currently employed as a Medical Secretary but will be taking up a post as an Ambulatory Care Coordinator in the near future.  Her involvement with Masanga began when she was asked to type up a report for Professor Ben Benjamin and Dr Austin Hunt following a visit to Masanga in 2009.  She currently deals with the administrative side of the project.  She is hoping to visit Masanga in 2014 with a view to implementing safe and effective medical record keeping.  </w:t>
                      </w:r>
                    </w:p>
                    <w:p w:rsidR="00547A6E" w:rsidRDefault="00547A6E"/>
                  </w:txbxContent>
                </v:textbox>
              </v:shape>
            </w:pict>
          </mc:Fallback>
        </mc:AlternateContent>
      </w:r>
      <w:r>
        <w:rPr>
          <w:noProof/>
          <w:lang w:eastAsia="en-GB"/>
        </w:rPr>
        <w:drawing>
          <wp:inline distT="0" distB="0" distL="0" distR="0">
            <wp:extent cx="1924050" cy="16313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78033" t="10147" r="3888" b="65547"/>
                    <a:stretch>
                      <a:fillRect/>
                    </a:stretch>
                  </pic:blipFill>
                  <pic:spPr bwMode="auto">
                    <a:xfrm>
                      <a:off x="0" y="0"/>
                      <a:ext cx="1924050" cy="1631315"/>
                    </a:xfrm>
                    <a:prstGeom prst="rect">
                      <a:avLst/>
                    </a:prstGeom>
                    <a:noFill/>
                    <a:ln>
                      <a:noFill/>
                    </a:ln>
                  </pic:spPr>
                </pic:pic>
              </a:graphicData>
            </a:graphic>
          </wp:inline>
        </w:drawing>
      </w:r>
    </w:p>
    <w:p w:rsidR="00677F40" w:rsidRDefault="00677F40"/>
    <w:p w:rsidR="00677F40" w:rsidRDefault="00677F40"/>
    <w:sectPr w:rsidR="00677F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310"/>
    <w:rsid w:val="0010272C"/>
    <w:rsid w:val="00192CA7"/>
    <w:rsid w:val="00273501"/>
    <w:rsid w:val="00291A4E"/>
    <w:rsid w:val="00537CCE"/>
    <w:rsid w:val="00547A6E"/>
    <w:rsid w:val="005A463B"/>
    <w:rsid w:val="005C34B6"/>
    <w:rsid w:val="006151E4"/>
    <w:rsid w:val="00615CE4"/>
    <w:rsid w:val="00677F40"/>
    <w:rsid w:val="00756370"/>
    <w:rsid w:val="00757310"/>
    <w:rsid w:val="007644AD"/>
    <w:rsid w:val="007700F2"/>
    <w:rsid w:val="00792018"/>
    <w:rsid w:val="008B54A2"/>
    <w:rsid w:val="009F788E"/>
    <w:rsid w:val="00AE6F3C"/>
    <w:rsid w:val="00B61451"/>
    <w:rsid w:val="00B77CED"/>
    <w:rsid w:val="00BF1BA5"/>
    <w:rsid w:val="00D57960"/>
    <w:rsid w:val="00F92314"/>
    <w:rsid w:val="00FC10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31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463B"/>
    <w:rPr>
      <w:rFonts w:ascii="Tahoma" w:hAnsi="Tahoma" w:cs="Tahoma"/>
      <w:sz w:val="16"/>
      <w:szCs w:val="16"/>
    </w:rPr>
  </w:style>
  <w:style w:type="character" w:customStyle="1" w:styleId="BalloonTextChar">
    <w:name w:val="Balloon Text Char"/>
    <w:basedOn w:val="DefaultParagraphFont"/>
    <w:link w:val="BalloonText"/>
    <w:uiPriority w:val="99"/>
    <w:semiHidden/>
    <w:rsid w:val="005A463B"/>
    <w:rPr>
      <w:rFonts w:ascii="Tahoma" w:hAnsi="Tahoma" w:cs="Tahoma"/>
      <w:sz w:val="16"/>
      <w:szCs w:val="16"/>
    </w:rPr>
  </w:style>
  <w:style w:type="paragraph" w:styleId="PlainText">
    <w:name w:val="Plain Text"/>
    <w:basedOn w:val="Normal"/>
    <w:link w:val="PlainTextChar"/>
    <w:uiPriority w:val="99"/>
    <w:semiHidden/>
    <w:unhideWhenUsed/>
    <w:rsid w:val="007644AD"/>
    <w:rPr>
      <w:rFonts w:cstheme="minorBidi"/>
      <w:szCs w:val="21"/>
    </w:rPr>
  </w:style>
  <w:style w:type="character" w:customStyle="1" w:styleId="PlainTextChar">
    <w:name w:val="Plain Text Char"/>
    <w:basedOn w:val="DefaultParagraphFont"/>
    <w:link w:val="PlainText"/>
    <w:uiPriority w:val="99"/>
    <w:semiHidden/>
    <w:rsid w:val="007644AD"/>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31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463B"/>
    <w:rPr>
      <w:rFonts w:ascii="Tahoma" w:hAnsi="Tahoma" w:cs="Tahoma"/>
      <w:sz w:val="16"/>
      <w:szCs w:val="16"/>
    </w:rPr>
  </w:style>
  <w:style w:type="character" w:customStyle="1" w:styleId="BalloonTextChar">
    <w:name w:val="Balloon Text Char"/>
    <w:basedOn w:val="DefaultParagraphFont"/>
    <w:link w:val="BalloonText"/>
    <w:uiPriority w:val="99"/>
    <w:semiHidden/>
    <w:rsid w:val="005A463B"/>
    <w:rPr>
      <w:rFonts w:ascii="Tahoma" w:hAnsi="Tahoma" w:cs="Tahoma"/>
      <w:sz w:val="16"/>
      <w:szCs w:val="16"/>
    </w:rPr>
  </w:style>
  <w:style w:type="paragraph" w:styleId="PlainText">
    <w:name w:val="Plain Text"/>
    <w:basedOn w:val="Normal"/>
    <w:link w:val="PlainTextChar"/>
    <w:uiPriority w:val="99"/>
    <w:semiHidden/>
    <w:unhideWhenUsed/>
    <w:rsid w:val="007644AD"/>
    <w:rPr>
      <w:rFonts w:cstheme="minorBidi"/>
      <w:szCs w:val="21"/>
    </w:rPr>
  </w:style>
  <w:style w:type="character" w:customStyle="1" w:styleId="PlainTextChar">
    <w:name w:val="Plain Text Char"/>
    <w:basedOn w:val="DefaultParagraphFont"/>
    <w:link w:val="PlainText"/>
    <w:uiPriority w:val="99"/>
    <w:semiHidden/>
    <w:rsid w:val="007644A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6070">
      <w:bodyDiv w:val="1"/>
      <w:marLeft w:val="0"/>
      <w:marRight w:val="0"/>
      <w:marTop w:val="0"/>
      <w:marBottom w:val="0"/>
      <w:divBdr>
        <w:top w:val="none" w:sz="0" w:space="0" w:color="auto"/>
        <w:left w:val="none" w:sz="0" w:space="0" w:color="auto"/>
        <w:bottom w:val="none" w:sz="0" w:space="0" w:color="auto"/>
        <w:right w:val="none" w:sz="0" w:space="0" w:color="auto"/>
      </w:divBdr>
    </w:div>
    <w:div w:id="306320755">
      <w:bodyDiv w:val="1"/>
      <w:marLeft w:val="0"/>
      <w:marRight w:val="0"/>
      <w:marTop w:val="0"/>
      <w:marBottom w:val="0"/>
      <w:divBdr>
        <w:top w:val="none" w:sz="0" w:space="0" w:color="auto"/>
        <w:left w:val="none" w:sz="0" w:space="0" w:color="auto"/>
        <w:bottom w:val="none" w:sz="0" w:space="0" w:color="auto"/>
        <w:right w:val="none" w:sz="0" w:space="0" w:color="auto"/>
      </w:divBdr>
    </w:div>
    <w:div w:id="1190333672">
      <w:bodyDiv w:val="1"/>
      <w:marLeft w:val="0"/>
      <w:marRight w:val="0"/>
      <w:marTop w:val="0"/>
      <w:marBottom w:val="0"/>
      <w:divBdr>
        <w:top w:val="none" w:sz="0" w:space="0" w:color="auto"/>
        <w:left w:val="none" w:sz="0" w:space="0" w:color="auto"/>
        <w:bottom w:val="none" w:sz="0" w:space="0" w:color="auto"/>
        <w:right w:val="none" w:sz="0" w:space="0" w:color="auto"/>
      </w:divBdr>
    </w:div>
    <w:div w:id="130142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cid:1E26EAA8-6313-4F04-AF8F-1C18E4B01BB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CA36E-6D01-4533-B118-1D507903C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3371</TotalTime>
  <Pages>3</Pages>
  <Words>91</Words>
  <Characters>525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 Eaton</dc:creator>
  <cp:lastModifiedBy>Geoff Eaton</cp:lastModifiedBy>
  <cp:revision>17</cp:revision>
  <dcterms:created xsi:type="dcterms:W3CDTF">2013-08-19T08:30:00Z</dcterms:created>
  <dcterms:modified xsi:type="dcterms:W3CDTF">2013-10-05T12:57:00Z</dcterms:modified>
</cp:coreProperties>
</file>